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38F" w:rsidRDefault="00C4638F" w:rsidP="00C4638F">
      <w:pPr>
        <w:ind w:left="360" w:right="-283"/>
        <w:jc w:val="right"/>
        <w:rPr>
          <w:rFonts w:ascii="Verdana" w:hAnsi="Verdana"/>
        </w:rPr>
      </w:pPr>
    </w:p>
    <w:p w:rsidR="00AB6FDD" w:rsidRPr="00E07EFB" w:rsidRDefault="00AB6FDD" w:rsidP="00E72C5C">
      <w:pPr>
        <w:spacing w:line="240" w:lineRule="auto"/>
        <w:rPr>
          <w:rFonts w:ascii="Verdana" w:hAnsi="Verdana"/>
          <w:i/>
          <w:sz w:val="20"/>
        </w:rPr>
      </w:pPr>
    </w:p>
    <w:p w:rsidR="00130BD7" w:rsidRPr="00E07EFB" w:rsidRDefault="00130BD7" w:rsidP="00130BD7">
      <w:pPr>
        <w:outlineLvl w:val="0"/>
        <w:rPr>
          <w:rFonts w:ascii="Verdana" w:hAnsi="Verdana"/>
          <w:b/>
          <w:sz w:val="28"/>
          <w:szCs w:val="28"/>
        </w:rPr>
      </w:pPr>
      <w:r>
        <w:rPr>
          <w:rFonts w:ascii="Verdana" w:hAnsi="Verdana"/>
          <w:b/>
          <w:sz w:val="28"/>
          <w:szCs w:val="28"/>
        </w:rPr>
        <w:t>I</w:t>
      </w:r>
      <w:r w:rsidRPr="00E07EFB">
        <w:rPr>
          <w:rFonts w:ascii="Verdana" w:hAnsi="Verdana"/>
          <w:b/>
          <w:sz w:val="28"/>
          <w:szCs w:val="28"/>
        </w:rPr>
        <w:t>ndgåelse af retningslinjer</w:t>
      </w:r>
    </w:p>
    <w:p w:rsidR="00130BD7" w:rsidRPr="00E07EFB" w:rsidRDefault="00130BD7" w:rsidP="00130BD7">
      <w:pPr>
        <w:spacing w:before="200"/>
        <w:rPr>
          <w:rFonts w:ascii="Verdana" w:hAnsi="Verdana"/>
          <w:b/>
          <w:bCs/>
          <w:sz w:val="20"/>
        </w:rPr>
      </w:pPr>
      <w:r w:rsidRPr="00E07EFB">
        <w:rPr>
          <w:rFonts w:ascii="Verdana" w:hAnsi="Verdana"/>
          <w:b/>
          <w:bCs/>
          <w:sz w:val="20"/>
        </w:rPr>
        <w:t>Hvad er en retningslinje?</w:t>
      </w:r>
    </w:p>
    <w:p w:rsidR="00130BD7" w:rsidRDefault="00130BD7" w:rsidP="00130BD7">
      <w:pPr>
        <w:rPr>
          <w:rFonts w:ascii="Verdana" w:hAnsi="Verdana"/>
          <w:sz w:val="20"/>
        </w:rPr>
      </w:pPr>
      <w:r>
        <w:rPr>
          <w:rFonts w:ascii="Verdana" w:hAnsi="Verdana"/>
          <w:sz w:val="20"/>
        </w:rPr>
        <w:t>En retningslinje er en aftale, der er indgået i MED-systemet.</w:t>
      </w:r>
    </w:p>
    <w:p w:rsidR="00130BD7" w:rsidRDefault="00130BD7" w:rsidP="00130BD7">
      <w:pPr>
        <w:rPr>
          <w:rFonts w:ascii="Verdana" w:hAnsi="Verdana"/>
          <w:sz w:val="20"/>
        </w:rPr>
      </w:pPr>
      <w:r>
        <w:rPr>
          <w:rFonts w:ascii="Verdana" w:hAnsi="Verdana"/>
          <w:sz w:val="20"/>
        </w:rPr>
        <w:t>Der er tre forskellige slags retningslinjer:</w:t>
      </w:r>
    </w:p>
    <w:p w:rsidR="00130BD7" w:rsidRPr="00130BD7" w:rsidRDefault="00130BD7" w:rsidP="00130BD7">
      <w:pPr>
        <w:pStyle w:val="Listeafsnit"/>
        <w:numPr>
          <w:ilvl w:val="0"/>
          <w:numId w:val="18"/>
        </w:numPr>
        <w:rPr>
          <w:rFonts w:ascii="Verdana" w:hAnsi="Verdana"/>
          <w:sz w:val="20"/>
        </w:rPr>
      </w:pPr>
      <w:r w:rsidRPr="00130BD7">
        <w:rPr>
          <w:rFonts w:ascii="Verdana" w:hAnsi="Verdana"/>
          <w:sz w:val="20"/>
        </w:rPr>
        <w:t>Procedureretningslinjer</w:t>
      </w:r>
    </w:p>
    <w:p w:rsidR="00130BD7" w:rsidRPr="00130BD7" w:rsidRDefault="00130BD7" w:rsidP="00130BD7">
      <w:pPr>
        <w:pStyle w:val="Listeafsnit"/>
        <w:numPr>
          <w:ilvl w:val="0"/>
          <w:numId w:val="18"/>
        </w:numPr>
        <w:rPr>
          <w:rFonts w:ascii="Verdana" w:hAnsi="Verdana"/>
          <w:sz w:val="20"/>
        </w:rPr>
      </w:pPr>
      <w:r w:rsidRPr="00130BD7">
        <w:rPr>
          <w:rFonts w:ascii="Verdana" w:hAnsi="Verdana"/>
          <w:sz w:val="20"/>
        </w:rPr>
        <w:t>Skal-retningslinjer</w:t>
      </w:r>
    </w:p>
    <w:p w:rsidR="00130BD7" w:rsidRPr="00130BD7" w:rsidRDefault="00130BD7" w:rsidP="00130BD7">
      <w:pPr>
        <w:pStyle w:val="Listeafsnit"/>
        <w:numPr>
          <w:ilvl w:val="0"/>
          <w:numId w:val="18"/>
        </w:numPr>
        <w:rPr>
          <w:rFonts w:ascii="Verdana" w:hAnsi="Verdana"/>
          <w:sz w:val="20"/>
        </w:rPr>
      </w:pPr>
      <w:r w:rsidRPr="00130BD7">
        <w:rPr>
          <w:rFonts w:ascii="Verdana" w:hAnsi="Verdana"/>
          <w:sz w:val="20"/>
        </w:rPr>
        <w:t>Kan-retningslinjer</w:t>
      </w:r>
    </w:p>
    <w:p w:rsidR="00130BD7" w:rsidRPr="00E07EFB" w:rsidRDefault="00130BD7" w:rsidP="00130BD7">
      <w:pPr>
        <w:spacing w:line="240" w:lineRule="auto"/>
        <w:rPr>
          <w:rFonts w:ascii="Verdana" w:hAnsi="Verdana" w:cs="Arial"/>
          <w:sz w:val="20"/>
        </w:rPr>
      </w:pPr>
    </w:p>
    <w:p w:rsidR="00130BD7" w:rsidRPr="00E07EFB" w:rsidRDefault="00130BD7" w:rsidP="00130BD7">
      <w:pPr>
        <w:spacing w:line="240" w:lineRule="auto"/>
        <w:rPr>
          <w:rFonts w:ascii="Verdana" w:hAnsi="Verdana" w:cs="Arial"/>
          <w:sz w:val="20"/>
        </w:rPr>
      </w:pPr>
    </w:p>
    <w:p w:rsidR="00130BD7" w:rsidRDefault="00130BD7" w:rsidP="00130BD7">
      <w:pPr>
        <w:spacing w:line="240" w:lineRule="auto"/>
        <w:rPr>
          <w:rFonts w:ascii="Verdana" w:hAnsi="Verdana" w:cs="Tahoma"/>
          <w:sz w:val="20"/>
        </w:rPr>
      </w:pPr>
      <w:r>
        <w:rPr>
          <w:rFonts w:ascii="Verdana" w:hAnsi="Verdana" w:cs="Arial"/>
          <w:b/>
          <w:sz w:val="20"/>
        </w:rPr>
        <w:t>Procedureretningslinjer:</w:t>
      </w:r>
      <w:r w:rsidRPr="0001343F">
        <w:rPr>
          <w:rFonts w:ascii="Verdana" w:hAnsi="Verdana" w:cs="Tahoma"/>
          <w:sz w:val="20"/>
        </w:rPr>
        <w:t xml:space="preserve"> </w:t>
      </w:r>
    </w:p>
    <w:p w:rsidR="00130BD7" w:rsidRDefault="00130BD7" w:rsidP="00130BD7">
      <w:pPr>
        <w:spacing w:line="240" w:lineRule="auto"/>
        <w:rPr>
          <w:rFonts w:ascii="Verdana" w:hAnsi="Verdana" w:cs="Tahoma"/>
          <w:sz w:val="20"/>
        </w:rPr>
      </w:pPr>
    </w:p>
    <w:tbl>
      <w:tblPr>
        <w:tblStyle w:val="Tabel-Gitter"/>
        <w:tblW w:w="0" w:type="auto"/>
        <w:tblLook w:val="04A0" w:firstRow="1" w:lastRow="0" w:firstColumn="1" w:lastColumn="0" w:noHBand="0" w:noVBand="1"/>
      </w:tblPr>
      <w:tblGrid>
        <w:gridCol w:w="8504"/>
      </w:tblGrid>
      <w:tr w:rsidR="002D4471" w:rsidTr="002D4471">
        <w:tc>
          <w:tcPr>
            <w:tcW w:w="8504" w:type="dxa"/>
          </w:tcPr>
          <w:p w:rsidR="002D4471" w:rsidRPr="00E07EFB" w:rsidRDefault="002D4471" w:rsidP="002D4471">
            <w:pPr>
              <w:spacing w:line="240" w:lineRule="auto"/>
              <w:rPr>
                <w:rFonts w:ascii="Verdana" w:hAnsi="Verdana" w:cs="Arial"/>
                <w:sz w:val="20"/>
              </w:rPr>
            </w:pPr>
            <w:r w:rsidRPr="000F6938">
              <w:rPr>
                <w:rFonts w:ascii="Verdana" w:hAnsi="Verdana" w:cs="Tahoma"/>
                <w:sz w:val="20"/>
              </w:rPr>
              <w:t>MED</w:t>
            </w:r>
            <w:r>
              <w:rPr>
                <w:rFonts w:ascii="Verdana" w:hAnsi="Verdana" w:cs="Tahoma"/>
                <w:sz w:val="20"/>
              </w:rPr>
              <w:t>-rammeaftalen § 8, stk. 3:</w:t>
            </w:r>
          </w:p>
          <w:p w:rsidR="002D4471" w:rsidRPr="00E07EFB" w:rsidRDefault="002D4471" w:rsidP="002D4471">
            <w:pPr>
              <w:spacing w:line="240" w:lineRule="auto"/>
              <w:rPr>
                <w:rFonts w:ascii="Verdana" w:hAnsi="Verdana" w:cs="Arial"/>
                <w:sz w:val="20"/>
              </w:rPr>
            </w:pPr>
          </w:p>
          <w:p w:rsidR="002D4471" w:rsidRPr="001155A1" w:rsidRDefault="002D4471" w:rsidP="002D4471">
            <w:pPr>
              <w:spacing w:line="360" w:lineRule="auto"/>
              <w:rPr>
                <w:rFonts w:ascii="Verdana" w:hAnsi="Verdana" w:cs="Tahoma"/>
                <w:i/>
                <w:sz w:val="20"/>
              </w:rPr>
            </w:pPr>
            <w:r>
              <w:rPr>
                <w:rFonts w:ascii="Verdana" w:hAnsi="Verdana" w:cs="Tahoma"/>
                <w:i/>
                <w:sz w:val="20"/>
              </w:rPr>
              <w:t>”</w:t>
            </w:r>
            <w:r w:rsidRPr="001155A1">
              <w:rPr>
                <w:rFonts w:ascii="Verdana" w:hAnsi="Verdana" w:cs="Tahoma"/>
                <w:i/>
                <w:sz w:val="20"/>
              </w:rPr>
              <w:t>der skal aftales retningslinjer for proceduren for drøftelse af:</w:t>
            </w:r>
          </w:p>
          <w:p w:rsidR="002D4471" w:rsidRPr="001155A1" w:rsidRDefault="002D4471" w:rsidP="002D4471">
            <w:pPr>
              <w:numPr>
                <w:ilvl w:val="0"/>
                <w:numId w:val="16"/>
              </w:numPr>
              <w:spacing w:line="360" w:lineRule="auto"/>
              <w:rPr>
                <w:rFonts w:ascii="Verdana" w:hAnsi="Verdana" w:cs="Tahoma"/>
                <w:i/>
                <w:sz w:val="20"/>
              </w:rPr>
            </w:pPr>
            <w:r w:rsidRPr="001155A1">
              <w:rPr>
                <w:rFonts w:ascii="Verdana" w:hAnsi="Verdana" w:cs="Tahoma"/>
                <w:i/>
                <w:sz w:val="20"/>
              </w:rPr>
              <w:t>Budgettets konsekvenser for arbejds- og personaleforhold</w:t>
            </w:r>
          </w:p>
          <w:p w:rsidR="002D4471" w:rsidRPr="001155A1" w:rsidRDefault="002D4471" w:rsidP="002D4471">
            <w:pPr>
              <w:numPr>
                <w:ilvl w:val="0"/>
                <w:numId w:val="16"/>
              </w:numPr>
              <w:spacing w:line="360" w:lineRule="auto"/>
              <w:rPr>
                <w:rFonts w:ascii="Verdana" w:hAnsi="Verdana" w:cs="Tahoma"/>
                <w:i/>
                <w:sz w:val="20"/>
              </w:rPr>
            </w:pPr>
            <w:r w:rsidRPr="001155A1">
              <w:rPr>
                <w:rFonts w:ascii="Verdana" w:hAnsi="Verdana" w:cs="Tahoma"/>
                <w:i/>
                <w:sz w:val="20"/>
              </w:rPr>
              <w:t>Større rationaliserings- og omstillingsprojekter</w:t>
            </w:r>
          </w:p>
          <w:p w:rsidR="002D4471" w:rsidRPr="001155A1" w:rsidRDefault="002D4471" w:rsidP="002D4471">
            <w:pPr>
              <w:numPr>
                <w:ilvl w:val="0"/>
                <w:numId w:val="16"/>
              </w:numPr>
              <w:spacing w:line="360" w:lineRule="auto"/>
              <w:rPr>
                <w:rFonts w:ascii="Verdana" w:hAnsi="Verdana" w:cs="Tahoma"/>
                <w:i/>
                <w:sz w:val="20"/>
              </w:rPr>
            </w:pPr>
            <w:r w:rsidRPr="001155A1">
              <w:rPr>
                <w:rFonts w:ascii="Verdana" w:hAnsi="Verdana" w:cs="Tahoma"/>
                <w:i/>
                <w:sz w:val="20"/>
              </w:rPr>
              <w:t xml:space="preserve">Personelpolitik </w:t>
            </w:r>
            <w:r>
              <w:rPr>
                <w:rFonts w:ascii="Verdana" w:hAnsi="Verdana" w:cs="Tahoma"/>
                <w:i/>
                <w:sz w:val="20"/>
              </w:rPr>
              <w:t>”</w:t>
            </w:r>
          </w:p>
          <w:p w:rsidR="002D4471" w:rsidRDefault="002D4471" w:rsidP="00130BD7">
            <w:pPr>
              <w:spacing w:line="240" w:lineRule="auto"/>
              <w:rPr>
                <w:rFonts w:ascii="Verdana" w:hAnsi="Verdana" w:cs="Tahoma"/>
                <w:sz w:val="20"/>
              </w:rPr>
            </w:pPr>
          </w:p>
        </w:tc>
      </w:tr>
    </w:tbl>
    <w:p w:rsidR="002D4471" w:rsidRDefault="002D4471" w:rsidP="00130BD7">
      <w:pPr>
        <w:spacing w:line="240" w:lineRule="auto"/>
        <w:rPr>
          <w:rFonts w:ascii="Verdana" w:hAnsi="Verdana" w:cs="Tahoma"/>
          <w:sz w:val="20"/>
        </w:rPr>
      </w:pPr>
    </w:p>
    <w:p w:rsidR="00130BD7" w:rsidRPr="00E07EFB" w:rsidRDefault="00130BD7" w:rsidP="00130BD7">
      <w:pPr>
        <w:spacing w:line="240" w:lineRule="auto"/>
        <w:rPr>
          <w:rFonts w:ascii="Verdana" w:hAnsi="Verdana" w:cs="Arial"/>
          <w:sz w:val="20"/>
        </w:rPr>
      </w:pPr>
    </w:p>
    <w:p w:rsidR="00130BD7" w:rsidRDefault="00130BD7" w:rsidP="00130BD7">
      <w:pPr>
        <w:pStyle w:val="Overskrift"/>
        <w:ind w:left="0"/>
        <w:rPr>
          <w:b w:val="0"/>
          <w:sz w:val="20"/>
        </w:rPr>
      </w:pPr>
      <w:r>
        <w:rPr>
          <w:b w:val="0"/>
          <w:sz w:val="20"/>
        </w:rPr>
        <w:t>En procedureretningslinje er en retningslinje, hvor proceduren for information og drøftelse i MED-systemet er aftalt. Eksempelvis hvordan og hvornår skal MED-systemet drøfte budgettet. hvornår skal MED-udvalgene have det skriftlige mat</w:t>
      </w:r>
      <w:r>
        <w:rPr>
          <w:b w:val="0"/>
          <w:sz w:val="20"/>
        </w:rPr>
        <w:t>e</w:t>
      </w:r>
      <w:r>
        <w:rPr>
          <w:b w:val="0"/>
          <w:sz w:val="20"/>
        </w:rPr>
        <w:t>riale, hvilke MED-niveauer skal inddrages, hvornår skal de inddrages osv..</w:t>
      </w:r>
    </w:p>
    <w:p w:rsidR="00130BD7" w:rsidRPr="00A1024A" w:rsidRDefault="00130BD7" w:rsidP="00130BD7">
      <w:pPr>
        <w:rPr>
          <w:rFonts w:ascii="Verdana" w:hAnsi="Verdana"/>
          <w:sz w:val="20"/>
        </w:rPr>
      </w:pPr>
      <w:r>
        <w:rPr>
          <w:rFonts w:ascii="Verdana" w:hAnsi="Verdana"/>
          <w:sz w:val="20"/>
        </w:rPr>
        <w:t>Procedureretningslinjer skal aftales, og de aftales typisk i MED-hovedudvalget og dækker hele MED-systemet.</w:t>
      </w:r>
    </w:p>
    <w:p w:rsidR="00130BD7" w:rsidRDefault="00130BD7" w:rsidP="00130BD7">
      <w:pPr>
        <w:pStyle w:val="Overskrift"/>
        <w:ind w:left="0"/>
        <w:rPr>
          <w:b w:val="0"/>
          <w:sz w:val="20"/>
        </w:rPr>
      </w:pPr>
      <w:r>
        <w:rPr>
          <w:b w:val="0"/>
          <w:sz w:val="20"/>
        </w:rPr>
        <w:t xml:space="preserve">Procedureretningslinjer kan ikke opsiges, og kan kun ændres ved enighed i det MED-udvalg, de er indgået i. </w:t>
      </w:r>
    </w:p>
    <w:p w:rsidR="00130BD7" w:rsidRDefault="00130BD7" w:rsidP="00130BD7">
      <w:pPr>
        <w:rPr>
          <w:rFonts w:ascii="Verdana" w:hAnsi="Verdana"/>
          <w:sz w:val="20"/>
        </w:rPr>
      </w:pPr>
      <w:r>
        <w:rPr>
          <w:rFonts w:ascii="Verdana" w:hAnsi="Verdana"/>
          <w:sz w:val="20"/>
        </w:rPr>
        <w:t>Ved indgåelse af procedureretningslinjer skal man huske at tage højde for de b</w:t>
      </w:r>
      <w:r>
        <w:rPr>
          <w:rFonts w:ascii="Verdana" w:hAnsi="Verdana"/>
          <w:sz w:val="20"/>
        </w:rPr>
        <w:t>e</w:t>
      </w:r>
      <w:r>
        <w:rPr>
          <w:rFonts w:ascii="Verdana" w:hAnsi="Verdana"/>
          <w:sz w:val="20"/>
        </w:rPr>
        <w:t>stemmelser i MED-rammeaftalen, som sætter nogle rammer for drøftelserne i MED-systemet.</w:t>
      </w:r>
    </w:p>
    <w:p w:rsidR="00130BD7" w:rsidRDefault="00130BD7" w:rsidP="00130BD7">
      <w:pPr>
        <w:rPr>
          <w:rFonts w:ascii="Verdana" w:hAnsi="Verdana"/>
          <w:sz w:val="20"/>
        </w:rPr>
      </w:pPr>
    </w:p>
    <w:p w:rsidR="00130BD7" w:rsidRDefault="00130BD7" w:rsidP="00130BD7">
      <w:pPr>
        <w:rPr>
          <w:rFonts w:ascii="Verdana" w:hAnsi="Verdana"/>
          <w:sz w:val="20"/>
        </w:rPr>
      </w:pPr>
      <w:r>
        <w:rPr>
          <w:rFonts w:ascii="Verdana" w:hAnsi="Verdana"/>
          <w:sz w:val="20"/>
        </w:rPr>
        <w:t>Disse bestemmelser er:</w:t>
      </w:r>
    </w:p>
    <w:p w:rsidR="00130BD7" w:rsidRPr="002D4471" w:rsidRDefault="00130BD7" w:rsidP="002D4471">
      <w:pPr>
        <w:pStyle w:val="Listeafsnit"/>
        <w:numPr>
          <w:ilvl w:val="0"/>
          <w:numId w:val="19"/>
        </w:numPr>
        <w:ind w:left="360"/>
        <w:rPr>
          <w:rFonts w:ascii="Verdana" w:hAnsi="Verdana"/>
          <w:sz w:val="20"/>
        </w:rPr>
      </w:pPr>
      <w:r w:rsidRPr="002D4471">
        <w:rPr>
          <w:rFonts w:ascii="Verdana" w:hAnsi="Verdana"/>
          <w:sz w:val="20"/>
        </w:rPr>
        <w:t>§ 5 vedr. information og drøftelse på rette niveau.</w:t>
      </w:r>
    </w:p>
    <w:p w:rsidR="00130BD7" w:rsidRPr="002D4471" w:rsidRDefault="00130BD7" w:rsidP="002D4471">
      <w:pPr>
        <w:pStyle w:val="Listeafsnit"/>
        <w:numPr>
          <w:ilvl w:val="0"/>
          <w:numId w:val="19"/>
        </w:numPr>
        <w:ind w:left="360"/>
        <w:rPr>
          <w:rFonts w:ascii="Verdana" w:hAnsi="Verdana"/>
          <w:sz w:val="20"/>
        </w:rPr>
      </w:pPr>
      <w:r w:rsidRPr="002D4471">
        <w:rPr>
          <w:rFonts w:ascii="Verdana" w:hAnsi="Verdana"/>
          <w:sz w:val="20"/>
        </w:rPr>
        <w:t>§ 7 vedr. information og drøftelse forinden beslutning med det nødvendige materiale til sagen med mulighed for drøftelse med baglandet før drøftelse i MED-udvalget, med skærpede bestemmelser i forbindelse med større omsti</w:t>
      </w:r>
      <w:r w:rsidRPr="002D4471">
        <w:rPr>
          <w:rFonts w:ascii="Verdana" w:hAnsi="Verdana"/>
          <w:sz w:val="20"/>
        </w:rPr>
        <w:t>l</w:t>
      </w:r>
      <w:r w:rsidRPr="002D4471">
        <w:rPr>
          <w:rFonts w:ascii="Verdana" w:hAnsi="Verdana"/>
          <w:sz w:val="20"/>
        </w:rPr>
        <w:t>lingsproje</w:t>
      </w:r>
      <w:r w:rsidRPr="002D4471">
        <w:rPr>
          <w:rFonts w:ascii="Verdana" w:hAnsi="Verdana"/>
          <w:sz w:val="20"/>
        </w:rPr>
        <w:t>k</w:t>
      </w:r>
      <w:r w:rsidRPr="002D4471">
        <w:rPr>
          <w:rFonts w:ascii="Verdana" w:hAnsi="Verdana"/>
          <w:sz w:val="20"/>
        </w:rPr>
        <w:t>ter (eksempelvis nedskæringer, udlicitering m.v.).</w:t>
      </w:r>
    </w:p>
    <w:p w:rsidR="00130BD7" w:rsidRDefault="00130BD7" w:rsidP="002D4471">
      <w:pPr>
        <w:ind w:left="360"/>
        <w:rPr>
          <w:rFonts w:ascii="Verdana" w:hAnsi="Verdana"/>
          <w:sz w:val="20"/>
        </w:rPr>
      </w:pPr>
      <w:r>
        <w:rPr>
          <w:rFonts w:ascii="Verdana" w:hAnsi="Verdana"/>
          <w:sz w:val="20"/>
        </w:rPr>
        <w:t xml:space="preserve">OBS – henvis ikke blot til udliciteringsprotokollatet (Udliciteringsprotokollatet indeholder primært </w:t>
      </w:r>
      <w:r w:rsidRPr="00A10A37">
        <w:rPr>
          <w:rFonts w:ascii="Verdana" w:hAnsi="Verdana"/>
          <w:i/>
          <w:sz w:val="20"/>
        </w:rPr>
        <w:t>anbefalinger</w:t>
      </w:r>
      <w:r>
        <w:rPr>
          <w:rFonts w:ascii="Verdana" w:hAnsi="Verdana"/>
          <w:sz w:val="20"/>
        </w:rPr>
        <w:t>).</w:t>
      </w:r>
    </w:p>
    <w:p w:rsidR="00130BD7" w:rsidRPr="002D4471" w:rsidRDefault="00130BD7" w:rsidP="002D4471">
      <w:pPr>
        <w:pStyle w:val="Listeafsnit"/>
        <w:numPr>
          <w:ilvl w:val="0"/>
          <w:numId w:val="20"/>
        </w:numPr>
        <w:ind w:left="360"/>
        <w:rPr>
          <w:rFonts w:ascii="Verdana" w:hAnsi="Verdana"/>
          <w:sz w:val="20"/>
        </w:rPr>
      </w:pPr>
      <w:r w:rsidRPr="002D4471">
        <w:rPr>
          <w:rFonts w:ascii="Verdana" w:hAnsi="Verdana"/>
          <w:sz w:val="20"/>
        </w:rPr>
        <w:t>§ 9 vedr. drøftelse med det politiske niveau samt ledelsens redegørelse vedr. sammenhæng mellem ressourcer og arbejdsmængde.</w:t>
      </w:r>
    </w:p>
    <w:p w:rsidR="00130BD7" w:rsidRDefault="00130BD7" w:rsidP="00130BD7">
      <w:pPr>
        <w:rPr>
          <w:rFonts w:ascii="Verdana" w:hAnsi="Verdana"/>
          <w:sz w:val="20"/>
        </w:rPr>
      </w:pPr>
    </w:p>
    <w:p w:rsidR="00130BD7" w:rsidRPr="005C0FC2" w:rsidRDefault="00130BD7" w:rsidP="00130BD7">
      <w:pPr>
        <w:spacing w:line="240" w:lineRule="auto"/>
        <w:ind w:right="-283"/>
        <w:rPr>
          <w:rFonts w:ascii="Verdana" w:hAnsi="Verdana" w:cs="Arial"/>
          <w:sz w:val="20"/>
        </w:rPr>
      </w:pPr>
      <w:r>
        <w:rPr>
          <w:rFonts w:ascii="Verdana" w:hAnsi="Verdana" w:cs="Arial"/>
          <w:sz w:val="20"/>
        </w:rPr>
        <w:t>(</w:t>
      </w:r>
      <w:r w:rsidRPr="005C0FC2">
        <w:rPr>
          <w:rFonts w:ascii="Verdana" w:hAnsi="Verdana" w:cs="Arial"/>
          <w:sz w:val="20"/>
        </w:rPr>
        <w:t>Læs mere: Vejledning om procedureretningslinje for omstilling, herunder udbud og udlicitering</w:t>
      </w:r>
      <w:r>
        <w:rPr>
          <w:rFonts w:ascii="Verdana" w:hAnsi="Verdana" w:cs="Arial"/>
          <w:sz w:val="20"/>
        </w:rPr>
        <w:t xml:space="preserve"> - </w:t>
      </w:r>
      <w:r w:rsidRPr="005C0FC2">
        <w:rPr>
          <w:rFonts w:ascii="Verdana" w:hAnsi="Verdana" w:cs="Arial"/>
          <w:sz w:val="20"/>
        </w:rPr>
        <w:t>Vejledning om procedureretningslinje for budgetbehandlingen</w:t>
      </w:r>
      <w:r>
        <w:rPr>
          <w:rFonts w:ascii="Verdana" w:hAnsi="Verdana" w:cs="Arial"/>
          <w:sz w:val="20"/>
        </w:rPr>
        <w:t>).</w:t>
      </w:r>
    </w:p>
    <w:p w:rsidR="00130BD7" w:rsidRPr="005C0FC2" w:rsidRDefault="00130BD7" w:rsidP="00130BD7">
      <w:pPr>
        <w:rPr>
          <w:rFonts w:ascii="Verdana" w:hAnsi="Verdana"/>
          <w:sz w:val="20"/>
        </w:rPr>
      </w:pPr>
    </w:p>
    <w:p w:rsidR="00130BD7" w:rsidRDefault="00130BD7" w:rsidP="00130BD7">
      <w:pPr>
        <w:rPr>
          <w:rFonts w:ascii="Verdana" w:hAnsi="Verdana"/>
          <w:b/>
          <w:sz w:val="20"/>
        </w:rPr>
      </w:pPr>
      <w:r w:rsidRPr="00E07EFB">
        <w:rPr>
          <w:rFonts w:ascii="Verdana" w:hAnsi="Verdana"/>
          <w:b/>
          <w:sz w:val="20"/>
        </w:rPr>
        <w:t>SKAL</w:t>
      </w:r>
      <w:r w:rsidRPr="0039439E">
        <w:rPr>
          <w:rFonts w:ascii="Verdana" w:hAnsi="Verdana"/>
          <w:b/>
          <w:sz w:val="20"/>
        </w:rPr>
        <w:t>-retningslinjer:</w:t>
      </w:r>
    </w:p>
    <w:p w:rsidR="00130BD7" w:rsidRDefault="00130BD7" w:rsidP="00130BD7">
      <w:pPr>
        <w:rPr>
          <w:rFonts w:ascii="Verdana" w:hAnsi="Verdana"/>
          <w:sz w:val="20"/>
        </w:rPr>
      </w:pPr>
      <w:r>
        <w:rPr>
          <w:rFonts w:ascii="Verdana" w:hAnsi="Verdana"/>
          <w:sz w:val="20"/>
        </w:rPr>
        <w:t>(MED-rammeaftalens bilag 2.)</w:t>
      </w:r>
    </w:p>
    <w:p w:rsidR="00130BD7" w:rsidRDefault="00130BD7" w:rsidP="00130BD7">
      <w:pPr>
        <w:spacing w:line="240" w:lineRule="auto"/>
        <w:rPr>
          <w:rFonts w:ascii="Verdana" w:hAnsi="Verdana" w:cs="Arial"/>
          <w:sz w:val="20"/>
        </w:rPr>
      </w:pPr>
      <w:r>
        <w:rPr>
          <w:rFonts w:ascii="Verdana" w:hAnsi="Verdana" w:cs="Arial"/>
          <w:sz w:val="20"/>
        </w:rPr>
        <w:t>Er de retningslinjer, som er aftalt af de centrale parter, og som skal aftales i MED-systemet typisk i MED-hovedudvalget.</w:t>
      </w:r>
    </w:p>
    <w:p w:rsidR="00C32805" w:rsidRDefault="00C32805" w:rsidP="00130BD7">
      <w:pPr>
        <w:spacing w:line="240" w:lineRule="auto"/>
        <w:rPr>
          <w:rFonts w:ascii="Verdana" w:hAnsi="Verdana" w:cs="Arial"/>
          <w:sz w:val="20"/>
        </w:rPr>
      </w:pPr>
    </w:p>
    <w:p w:rsidR="00130BD7" w:rsidRDefault="00130BD7" w:rsidP="00130BD7">
      <w:pPr>
        <w:spacing w:line="240" w:lineRule="auto"/>
        <w:rPr>
          <w:rFonts w:ascii="Verdana" w:hAnsi="Verdana" w:cs="Arial"/>
          <w:sz w:val="20"/>
        </w:rPr>
      </w:pPr>
      <w:r>
        <w:rPr>
          <w:rFonts w:ascii="Verdana" w:hAnsi="Verdana" w:cs="Arial"/>
          <w:sz w:val="20"/>
        </w:rPr>
        <w:t xml:space="preserve">Skal betyder </w:t>
      </w:r>
      <w:r>
        <w:rPr>
          <w:rFonts w:ascii="Verdana" w:hAnsi="Verdana" w:cs="Arial"/>
          <w:i/>
          <w:sz w:val="20"/>
        </w:rPr>
        <w:t>skal</w:t>
      </w:r>
      <w:r>
        <w:rPr>
          <w:rFonts w:ascii="Verdana" w:hAnsi="Verdana" w:cs="Arial"/>
          <w:sz w:val="20"/>
        </w:rPr>
        <w:t>, hvilket vil sige, at der skal opnås enighed om retningslinjen, og man kan ikke undlade at aftale den. Heller ikke selv om kommunen bekender sig til ”værdibaseret ledelse”.</w:t>
      </w:r>
    </w:p>
    <w:p w:rsidR="00130BD7" w:rsidRDefault="00130BD7" w:rsidP="00130BD7">
      <w:pPr>
        <w:spacing w:line="240" w:lineRule="auto"/>
        <w:rPr>
          <w:rFonts w:ascii="Verdana" w:hAnsi="Verdana" w:cs="Arial"/>
          <w:sz w:val="20"/>
        </w:rPr>
      </w:pPr>
    </w:p>
    <w:p w:rsidR="00130BD7" w:rsidRDefault="00130BD7" w:rsidP="00130BD7">
      <w:pPr>
        <w:spacing w:line="240" w:lineRule="auto"/>
        <w:rPr>
          <w:rFonts w:ascii="Verdana" w:hAnsi="Verdana" w:cs="Arial"/>
          <w:sz w:val="20"/>
        </w:rPr>
      </w:pPr>
      <w:r>
        <w:rPr>
          <w:rFonts w:ascii="Verdana" w:hAnsi="Verdana" w:cs="Arial"/>
          <w:sz w:val="20"/>
        </w:rPr>
        <w:t xml:space="preserve">Der er dog 2 skal-retningslinjer, som kan udelades, hvis der er </w:t>
      </w:r>
      <w:r>
        <w:rPr>
          <w:rFonts w:ascii="Verdana" w:hAnsi="Verdana" w:cs="Arial"/>
          <w:i/>
          <w:sz w:val="20"/>
        </w:rPr>
        <w:t>enighed</w:t>
      </w:r>
      <w:r>
        <w:rPr>
          <w:rFonts w:ascii="Verdana" w:hAnsi="Verdana" w:cs="Arial"/>
          <w:sz w:val="20"/>
        </w:rPr>
        <w:t xml:space="preserve"> om det i MED-hovedudvalget, det er skal-retningslinje A og I i skemaet nedenfor, der er taget fra MED-håndbogen.</w:t>
      </w:r>
    </w:p>
    <w:p w:rsidR="00130BD7" w:rsidRDefault="00130BD7" w:rsidP="00130BD7">
      <w:pPr>
        <w:spacing w:line="240" w:lineRule="auto"/>
        <w:rPr>
          <w:rFonts w:ascii="Verdana" w:hAnsi="Verdana" w:cs="Arial"/>
          <w:sz w:val="20"/>
        </w:rPr>
      </w:pPr>
    </w:p>
    <w:p w:rsidR="00130BD7" w:rsidRPr="00D74F43" w:rsidRDefault="00130BD7" w:rsidP="00130BD7">
      <w:pPr>
        <w:spacing w:line="240" w:lineRule="auto"/>
        <w:rPr>
          <w:rFonts w:ascii="Verdana" w:hAnsi="Verdana"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392"/>
        <w:gridCol w:w="5103"/>
        <w:gridCol w:w="2844"/>
      </w:tblGrid>
      <w:tr w:rsidR="00130BD7" w:rsidRPr="00130BD7" w:rsidTr="00D3455D">
        <w:tc>
          <w:tcPr>
            <w:tcW w:w="392" w:type="dxa"/>
            <w:shd w:val="clear" w:color="auto" w:fill="auto"/>
          </w:tcPr>
          <w:p w:rsidR="00130BD7" w:rsidRPr="00130BD7" w:rsidRDefault="00130BD7" w:rsidP="00D3455D">
            <w:pPr>
              <w:pStyle w:val="Ingenafstand"/>
              <w:spacing w:line="312" w:lineRule="auto"/>
              <w:rPr>
                <w:rFonts w:ascii="Verdana" w:hAnsi="Verdana"/>
                <w:sz w:val="16"/>
                <w:szCs w:val="16"/>
              </w:rPr>
            </w:pPr>
          </w:p>
        </w:tc>
        <w:tc>
          <w:tcPr>
            <w:tcW w:w="5103" w:type="dxa"/>
            <w:shd w:val="clear" w:color="auto" w:fill="auto"/>
          </w:tcPr>
          <w:p w:rsidR="00130BD7" w:rsidRPr="00130BD7" w:rsidRDefault="00130BD7" w:rsidP="00D3455D">
            <w:pPr>
              <w:pStyle w:val="Ingenafstand"/>
              <w:spacing w:line="312" w:lineRule="auto"/>
              <w:rPr>
                <w:rFonts w:ascii="Verdana" w:hAnsi="Verdana"/>
                <w:b/>
                <w:sz w:val="16"/>
                <w:szCs w:val="16"/>
              </w:rPr>
            </w:pPr>
            <w:r w:rsidRPr="00130BD7">
              <w:rPr>
                <w:rFonts w:ascii="Verdana" w:hAnsi="Verdana"/>
                <w:b/>
                <w:sz w:val="16"/>
                <w:szCs w:val="16"/>
              </w:rPr>
              <w:t>Beskrivelse af opgaven</w:t>
            </w:r>
          </w:p>
        </w:tc>
        <w:tc>
          <w:tcPr>
            <w:tcW w:w="2844" w:type="dxa"/>
            <w:shd w:val="clear" w:color="auto" w:fill="auto"/>
          </w:tcPr>
          <w:p w:rsidR="00130BD7" w:rsidRPr="00130BD7" w:rsidRDefault="00130BD7" w:rsidP="00D3455D">
            <w:pPr>
              <w:pStyle w:val="Ingenafstand"/>
              <w:spacing w:line="312" w:lineRule="auto"/>
              <w:rPr>
                <w:rFonts w:ascii="Verdana" w:hAnsi="Verdana"/>
                <w:b/>
                <w:sz w:val="16"/>
                <w:szCs w:val="16"/>
              </w:rPr>
            </w:pPr>
            <w:r w:rsidRPr="00130BD7">
              <w:rPr>
                <w:rFonts w:ascii="Verdana" w:hAnsi="Verdana"/>
                <w:b/>
                <w:sz w:val="16"/>
                <w:szCs w:val="16"/>
              </w:rPr>
              <w:t>Aftalehjemmel</w:t>
            </w:r>
          </w:p>
        </w:tc>
      </w:tr>
      <w:tr w:rsidR="00130BD7" w:rsidRPr="00130BD7" w:rsidTr="00D3455D">
        <w:tc>
          <w:tcPr>
            <w:tcW w:w="392"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A</w:t>
            </w:r>
          </w:p>
        </w:tc>
        <w:tc>
          <w:tcPr>
            <w:tcW w:w="5103"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Aftale retningslinjer for indhold og opfølgning på trivselsm</w:t>
            </w:r>
            <w:r w:rsidRPr="00130BD7">
              <w:rPr>
                <w:rFonts w:ascii="Verdana" w:hAnsi="Verdana"/>
                <w:sz w:val="16"/>
                <w:szCs w:val="16"/>
              </w:rPr>
              <w:t>å</w:t>
            </w:r>
            <w:r w:rsidRPr="00130BD7">
              <w:rPr>
                <w:rFonts w:ascii="Verdana" w:hAnsi="Verdana"/>
                <w:sz w:val="16"/>
                <w:szCs w:val="16"/>
              </w:rPr>
              <w:t>linger</w:t>
            </w:r>
          </w:p>
        </w:tc>
        <w:tc>
          <w:tcPr>
            <w:tcW w:w="2844"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Aftale om trivsel og sundhed på arbejdspladserne § 3, stk. 2</w:t>
            </w:r>
          </w:p>
        </w:tc>
      </w:tr>
      <w:tr w:rsidR="00130BD7" w:rsidRPr="00130BD7" w:rsidTr="00D3455D">
        <w:tc>
          <w:tcPr>
            <w:tcW w:w="392"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C</w:t>
            </w:r>
          </w:p>
        </w:tc>
        <w:tc>
          <w:tcPr>
            <w:tcW w:w="5103"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Aftale retningslinjer for sygefraværssamtaler</w:t>
            </w:r>
          </w:p>
        </w:tc>
        <w:tc>
          <w:tcPr>
            <w:tcW w:w="2844"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Aftale om trivsel og sundhed på arbejdspladserne § 7, stk. 4</w:t>
            </w:r>
          </w:p>
        </w:tc>
      </w:tr>
      <w:tr w:rsidR="00130BD7" w:rsidRPr="00130BD7" w:rsidTr="00D3455D">
        <w:tc>
          <w:tcPr>
            <w:tcW w:w="392"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D</w:t>
            </w:r>
          </w:p>
        </w:tc>
        <w:tc>
          <w:tcPr>
            <w:tcW w:w="5103"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Sikring af, at der i kommunen aftales retningslinjer for arbejdspladsens samlede indsats for at identificere, for</w:t>
            </w:r>
            <w:r w:rsidRPr="00130BD7">
              <w:rPr>
                <w:rFonts w:ascii="Verdana" w:hAnsi="Verdana"/>
                <w:sz w:val="16"/>
                <w:szCs w:val="16"/>
              </w:rPr>
              <w:t>e</w:t>
            </w:r>
            <w:r w:rsidRPr="00130BD7">
              <w:rPr>
                <w:rFonts w:ascii="Verdana" w:hAnsi="Verdana"/>
                <w:sz w:val="16"/>
                <w:szCs w:val="16"/>
              </w:rPr>
              <w:t>bygge og håndtere problemer i tilknytning til arbejdsbeti</w:t>
            </w:r>
            <w:r w:rsidRPr="00130BD7">
              <w:rPr>
                <w:rFonts w:ascii="Verdana" w:hAnsi="Verdana"/>
                <w:sz w:val="16"/>
                <w:szCs w:val="16"/>
              </w:rPr>
              <w:t>n</w:t>
            </w:r>
            <w:r w:rsidRPr="00130BD7">
              <w:rPr>
                <w:rFonts w:ascii="Verdana" w:hAnsi="Verdana"/>
                <w:sz w:val="16"/>
                <w:szCs w:val="16"/>
              </w:rPr>
              <w:t>get stress</w:t>
            </w:r>
          </w:p>
        </w:tc>
        <w:tc>
          <w:tcPr>
            <w:tcW w:w="2844"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Aftale om trivsel og sundhed på arbejdspladserne, § 9</w:t>
            </w:r>
          </w:p>
        </w:tc>
      </w:tr>
      <w:tr w:rsidR="00130BD7" w:rsidRPr="00130BD7" w:rsidTr="00D3455D">
        <w:tc>
          <w:tcPr>
            <w:tcW w:w="392"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E</w:t>
            </w:r>
          </w:p>
        </w:tc>
        <w:tc>
          <w:tcPr>
            <w:tcW w:w="5103"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Sikring af, at der aftales retningslinjer for den sam­lede indsats for at identificere, forebygge og håndtere problemer i tilknytning til forekomsten af vold, mobning og chikane på arbejdspladsen (også fra 3. person), dvs. drøfte og fastlæ</w:t>
            </w:r>
            <w:r w:rsidRPr="00130BD7">
              <w:rPr>
                <w:rFonts w:ascii="Verdana" w:hAnsi="Verdana"/>
                <w:sz w:val="16"/>
                <w:szCs w:val="16"/>
              </w:rPr>
              <w:t>g</w:t>
            </w:r>
            <w:r w:rsidRPr="00130BD7">
              <w:rPr>
                <w:rFonts w:ascii="Verdana" w:hAnsi="Verdana"/>
                <w:sz w:val="16"/>
                <w:szCs w:val="16"/>
              </w:rPr>
              <w:t>ge i hvilket omfang retningslinjer skal fastsættes lokalt af det enkelte MED-udvalg eller centralt af hovedudvalget.</w:t>
            </w:r>
          </w:p>
        </w:tc>
        <w:tc>
          <w:tcPr>
            <w:tcW w:w="2844"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Aftale om trivsel og sundhed på arbejdspladserne, § 10, og vejledning til trivselsaftalen om indsats mod vold, mobning og chikane</w:t>
            </w:r>
          </w:p>
        </w:tc>
      </w:tr>
      <w:tr w:rsidR="00130BD7" w:rsidRPr="00130BD7" w:rsidTr="00D3455D">
        <w:tc>
          <w:tcPr>
            <w:tcW w:w="392"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F</w:t>
            </w:r>
          </w:p>
        </w:tc>
        <w:tc>
          <w:tcPr>
            <w:tcW w:w="5103"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Overvågning og revidering af de vedtagne retningslinjer i henhold til opgave E med henblik på at sikre, at retningsli</w:t>
            </w:r>
            <w:r w:rsidRPr="00130BD7">
              <w:rPr>
                <w:rFonts w:ascii="Verdana" w:hAnsi="Verdana"/>
                <w:sz w:val="16"/>
                <w:szCs w:val="16"/>
              </w:rPr>
              <w:t>n</w:t>
            </w:r>
            <w:r w:rsidRPr="00130BD7">
              <w:rPr>
                <w:rFonts w:ascii="Verdana" w:hAnsi="Verdana"/>
                <w:sz w:val="16"/>
                <w:szCs w:val="16"/>
              </w:rPr>
              <w:t>jerne er effektive både i forhold til at forebygge problemer og til at håndtere sagerne, når de opstår.</w:t>
            </w:r>
          </w:p>
        </w:tc>
        <w:tc>
          <w:tcPr>
            <w:tcW w:w="2844"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Protokollat til aftale om trivsel og sundhed på arbejdspladserne om indsats mod vold, mobning og chikane på arbejdspladsen</w:t>
            </w:r>
          </w:p>
        </w:tc>
      </w:tr>
      <w:tr w:rsidR="00130BD7" w:rsidRPr="00130BD7" w:rsidTr="00D3455D">
        <w:tc>
          <w:tcPr>
            <w:tcW w:w="392"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G</w:t>
            </w:r>
          </w:p>
        </w:tc>
        <w:tc>
          <w:tcPr>
            <w:tcW w:w="5103"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Aftale retningslinje for beskæftigelse af personer med ne</w:t>
            </w:r>
            <w:r w:rsidRPr="00130BD7">
              <w:rPr>
                <w:rFonts w:ascii="Verdana" w:hAnsi="Verdana"/>
                <w:sz w:val="16"/>
                <w:szCs w:val="16"/>
              </w:rPr>
              <w:t>d</w:t>
            </w:r>
            <w:r w:rsidRPr="00130BD7">
              <w:rPr>
                <w:rFonts w:ascii="Verdana" w:hAnsi="Verdana"/>
                <w:sz w:val="16"/>
                <w:szCs w:val="16"/>
              </w:rPr>
              <w:t>sat arbejdsevne og ledige samt en drøftelse med henblik på at fremme en fælles forståelse af og holdning til beskæft</w:t>
            </w:r>
            <w:r w:rsidRPr="00130BD7">
              <w:rPr>
                <w:rFonts w:ascii="Verdana" w:hAnsi="Verdana"/>
                <w:sz w:val="16"/>
                <w:szCs w:val="16"/>
              </w:rPr>
              <w:t>i</w:t>
            </w:r>
            <w:r w:rsidRPr="00130BD7">
              <w:rPr>
                <w:rFonts w:ascii="Verdana" w:hAnsi="Verdana"/>
                <w:sz w:val="16"/>
                <w:szCs w:val="16"/>
              </w:rPr>
              <w:t>gelse på særlige vilkår og at sikre, at fortrængning eller udstødelse af allerede ansatte ikke finder sted.</w:t>
            </w:r>
          </w:p>
        </w:tc>
        <w:tc>
          <w:tcPr>
            <w:tcW w:w="2844"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Rammeaftale om socialt kapitel, § 3</w:t>
            </w:r>
          </w:p>
        </w:tc>
      </w:tr>
      <w:tr w:rsidR="00130BD7" w:rsidRPr="00130BD7" w:rsidTr="00D3455D">
        <w:tc>
          <w:tcPr>
            <w:tcW w:w="392"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I</w:t>
            </w:r>
          </w:p>
        </w:tc>
        <w:tc>
          <w:tcPr>
            <w:tcW w:w="5103"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Aftale af retningslinjer for sundhed. Retningslinjerne skal indeholde konkrete sundhedsfremmeinitiativer.</w:t>
            </w:r>
          </w:p>
        </w:tc>
        <w:tc>
          <w:tcPr>
            <w:tcW w:w="2844" w:type="dxa"/>
            <w:shd w:val="clear" w:color="auto" w:fill="auto"/>
          </w:tcPr>
          <w:p w:rsidR="00130BD7" w:rsidRPr="00130BD7" w:rsidRDefault="00130BD7" w:rsidP="00D3455D">
            <w:pPr>
              <w:pStyle w:val="Ingenafstand"/>
              <w:spacing w:line="312" w:lineRule="auto"/>
              <w:rPr>
                <w:rFonts w:ascii="Verdana" w:hAnsi="Verdana"/>
                <w:sz w:val="16"/>
                <w:szCs w:val="16"/>
              </w:rPr>
            </w:pPr>
            <w:r w:rsidRPr="00130BD7">
              <w:rPr>
                <w:rFonts w:ascii="Verdana" w:hAnsi="Verdana"/>
                <w:sz w:val="16"/>
                <w:szCs w:val="16"/>
              </w:rPr>
              <w:t>Aftale om trivsel og sundhed på arbejdspladserne, § 4, stk. 1</w:t>
            </w:r>
          </w:p>
        </w:tc>
      </w:tr>
    </w:tbl>
    <w:p w:rsidR="00130BD7" w:rsidRPr="00A1024A" w:rsidRDefault="00130BD7" w:rsidP="00130BD7">
      <w:pPr>
        <w:spacing w:line="240" w:lineRule="auto"/>
        <w:rPr>
          <w:rFonts w:ascii="Verdana" w:hAnsi="Verdana" w:cs="Arial"/>
          <w:sz w:val="20"/>
        </w:rPr>
      </w:pPr>
    </w:p>
    <w:p w:rsidR="00130BD7" w:rsidRPr="00A1024A" w:rsidRDefault="00130BD7" w:rsidP="00130BD7">
      <w:pPr>
        <w:spacing w:line="240" w:lineRule="auto"/>
        <w:rPr>
          <w:rFonts w:ascii="Verdana" w:hAnsi="Verdana" w:cs="Arial"/>
          <w:sz w:val="20"/>
        </w:rPr>
      </w:pPr>
    </w:p>
    <w:p w:rsidR="00130BD7" w:rsidRDefault="00130BD7" w:rsidP="00130BD7">
      <w:pPr>
        <w:spacing w:line="240" w:lineRule="auto"/>
        <w:rPr>
          <w:rFonts w:ascii="Verdana" w:hAnsi="Verdana" w:cs="Arial"/>
          <w:sz w:val="20"/>
        </w:rPr>
      </w:pPr>
      <w:r>
        <w:rPr>
          <w:rFonts w:ascii="Verdana" w:hAnsi="Verdana" w:cs="Arial"/>
          <w:sz w:val="20"/>
        </w:rPr>
        <w:t>Der kan desuden være indgået aftale om yderligere skal-retningslinjer i den lokale MED-aftale.</w:t>
      </w:r>
    </w:p>
    <w:p w:rsidR="00130BD7" w:rsidRDefault="00130BD7" w:rsidP="00130BD7">
      <w:pPr>
        <w:spacing w:line="240" w:lineRule="auto"/>
        <w:rPr>
          <w:rFonts w:ascii="Verdana" w:hAnsi="Verdana" w:cs="Arial"/>
          <w:sz w:val="20"/>
        </w:rPr>
      </w:pPr>
    </w:p>
    <w:p w:rsidR="00130BD7" w:rsidRPr="00E07EFB" w:rsidRDefault="00130BD7" w:rsidP="00130BD7">
      <w:pPr>
        <w:spacing w:line="240" w:lineRule="auto"/>
        <w:rPr>
          <w:rFonts w:ascii="Verdana" w:hAnsi="Verdana" w:cs="Arial"/>
          <w:sz w:val="20"/>
        </w:rPr>
      </w:pPr>
      <w:r>
        <w:rPr>
          <w:rFonts w:ascii="Verdana" w:hAnsi="Verdana" w:cs="Arial"/>
          <w:sz w:val="20"/>
        </w:rPr>
        <w:t>Skal-retningslinjer kan ikke opsiges og kan kun ændres ved enighed i det MED-udvalg, hvor de er aftalt.</w:t>
      </w:r>
    </w:p>
    <w:p w:rsidR="00130BD7" w:rsidRPr="00E07EFB" w:rsidRDefault="00130BD7" w:rsidP="00130BD7">
      <w:pPr>
        <w:spacing w:line="240" w:lineRule="auto"/>
        <w:rPr>
          <w:rFonts w:ascii="Verdana" w:hAnsi="Verdana" w:cs="Arial"/>
          <w:sz w:val="20"/>
        </w:rPr>
      </w:pPr>
    </w:p>
    <w:p w:rsidR="00130BD7" w:rsidRDefault="00130BD7" w:rsidP="00130BD7">
      <w:pPr>
        <w:spacing w:line="240" w:lineRule="auto"/>
        <w:rPr>
          <w:rFonts w:ascii="Verdana" w:hAnsi="Verdana" w:cs="Arial"/>
          <w:sz w:val="20"/>
        </w:rPr>
      </w:pPr>
    </w:p>
    <w:p w:rsidR="00130BD7" w:rsidRDefault="00130BD7" w:rsidP="00130BD7">
      <w:pPr>
        <w:spacing w:line="240" w:lineRule="auto"/>
        <w:rPr>
          <w:rFonts w:ascii="Verdana" w:hAnsi="Verdana" w:cs="Arial"/>
          <w:sz w:val="20"/>
        </w:rPr>
      </w:pPr>
    </w:p>
    <w:p w:rsidR="00130BD7" w:rsidRPr="00E07EFB" w:rsidRDefault="00130BD7" w:rsidP="00130BD7">
      <w:pPr>
        <w:spacing w:line="240" w:lineRule="auto"/>
        <w:rPr>
          <w:rFonts w:ascii="Verdana" w:hAnsi="Verdana" w:cs="Arial"/>
          <w:sz w:val="20"/>
        </w:rPr>
      </w:pPr>
    </w:p>
    <w:p w:rsidR="00130BD7" w:rsidRDefault="00130BD7" w:rsidP="00130BD7">
      <w:pPr>
        <w:pStyle w:val="Overskrift"/>
        <w:ind w:left="0"/>
        <w:rPr>
          <w:sz w:val="20"/>
        </w:rPr>
      </w:pPr>
      <w:r w:rsidRPr="00D74F43">
        <w:rPr>
          <w:sz w:val="20"/>
        </w:rPr>
        <w:t>Kan-retningslinjer</w:t>
      </w:r>
    </w:p>
    <w:tbl>
      <w:tblPr>
        <w:tblStyle w:val="Tabel-Gitter"/>
        <w:tblW w:w="0" w:type="auto"/>
        <w:tblLook w:val="04A0" w:firstRow="1" w:lastRow="0" w:firstColumn="1" w:lastColumn="0" w:noHBand="0" w:noVBand="1"/>
      </w:tblPr>
      <w:tblGrid>
        <w:gridCol w:w="8504"/>
      </w:tblGrid>
      <w:tr w:rsidR="002D4471" w:rsidTr="002D4471">
        <w:tc>
          <w:tcPr>
            <w:tcW w:w="8504" w:type="dxa"/>
          </w:tcPr>
          <w:p w:rsidR="002D4471" w:rsidRDefault="002D4471" w:rsidP="002D4471">
            <w:pPr>
              <w:rPr>
                <w:rFonts w:ascii="Verdana" w:hAnsi="Verdana"/>
                <w:sz w:val="20"/>
              </w:rPr>
            </w:pPr>
            <w:r>
              <w:rPr>
                <w:rFonts w:ascii="Verdana" w:hAnsi="Verdana"/>
                <w:sz w:val="20"/>
              </w:rPr>
              <w:t>MED-rammeaftalens § 8, stk. 1</w:t>
            </w:r>
          </w:p>
          <w:p w:rsidR="002D4471" w:rsidRDefault="002D4471" w:rsidP="002D4471">
            <w:pPr>
              <w:rPr>
                <w:rFonts w:ascii="Verdana" w:hAnsi="Verdana"/>
                <w:i/>
                <w:sz w:val="20"/>
              </w:rPr>
            </w:pPr>
            <w:r>
              <w:rPr>
                <w:rFonts w:ascii="Verdana" w:hAnsi="Verdana"/>
                <w:i/>
                <w:sz w:val="20"/>
              </w:rPr>
              <w:t>”</w:t>
            </w:r>
            <w:r w:rsidRPr="001B45C4">
              <w:rPr>
                <w:rFonts w:ascii="Verdana" w:hAnsi="Verdana"/>
                <w:i/>
                <w:sz w:val="20"/>
              </w:rPr>
              <w:t>Når én af parterne ønsker det, skal der snarest muligt indledes drøftelser med henblik på fastlæggelse af retningslinjer. Der skal fra begge parters side udvises positiv forhandlingsvilje og søges opnået enighed</w:t>
            </w:r>
            <w:r>
              <w:rPr>
                <w:rFonts w:ascii="Verdana" w:hAnsi="Verdana"/>
                <w:i/>
                <w:sz w:val="20"/>
              </w:rPr>
              <w:t>”.</w:t>
            </w:r>
          </w:p>
          <w:p w:rsidR="002D4471" w:rsidRDefault="002D4471" w:rsidP="00130BD7">
            <w:pPr>
              <w:rPr>
                <w:rFonts w:ascii="Verdana" w:hAnsi="Verdana"/>
                <w:sz w:val="20"/>
              </w:rPr>
            </w:pPr>
          </w:p>
        </w:tc>
      </w:tr>
    </w:tbl>
    <w:p w:rsidR="002D4471" w:rsidRDefault="002D4471" w:rsidP="00130BD7">
      <w:pPr>
        <w:rPr>
          <w:rFonts w:ascii="Verdana" w:hAnsi="Verdana"/>
          <w:sz w:val="20"/>
        </w:rPr>
      </w:pPr>
    </w:p>
    <w:p w:rsidR="00130BD7" w:rsidRDefault="00130BD7" w:rsidP="00130BD7">
      <w:pPr>
        <w:rPr>
          <w:rFonts w:ascii="Verdana" w:hAnsi="Verdana"/>
          <w:sz w:val="20"/>
        </w:rPr>
      </w:pPr>
      <w:r>
        <w:rPr>
          <w:rFonts w:ascii="Verdana" w:hAnsi="Verdana"/>
          <w:sz w:val="20"/>
        </w:rPr>
        <w:t>Kan-retningslinjer er de retningslinjer, som kan indeholde alt fra rygepolitik til kompetenceudviklingspolitikken.</w:t>
      </w:r>
    </w:p>
    <w:p w:rsidR="002D4471" w:rsidRDefault="002D4471" w:rsidP="00130BD7">
      <w:pPr>
        <w:rPr>
          <w:rFonts w:ascii="Verdana" w:hAnsi="Verdana"/>
          <w:sz w:val="20"/>
        </w:rPr>
      </w:pPr>
    </w:p>
    <w:p w:rsidR="00130BD7" w:rsidRDefault="00130BD7" w:rsidP="00130BD7">
      <w:pPr>
        <w:rPr>
          <w:rFonts w:ascii="Verdana" w:hAnsi="Verdana"/>
          <w:sz w:val="20"/>
        </w:rPr>
      </w:pPr>
      <w:r>
        <w:rPr>
          <w:rFonts w:ascii="Verdana" w:hAnsi="Verdana"/>
          <w:sz w:val="20"/>
        </w:rPr>
        <w:t>Her gælder, at hvis én af parterne ønsker det, skal der snarest muligt indledes drøftelser med henblik på fastlæggelse af en retningslinje vedr. dele af komm</w:t>
      </w:r>
      <w:r>
        <w:rPr>
          <w:rFonts w:ascii="Verdana" w:hAnsi="Verdana"/>
          <w:sz w:val="20"/>
        </w:rPr>
        <w:t>u</w:t>
      </w:r>
      <w:r>
        <w:rPr>
          <w:rFonts w:ascii="Verdana" w:hAnsi="Verdana"/>
          <w:sz w:val="20"/>
        </w:rPr>
        <w:t>nens, forvaltningens eller arbejdspladsens arbejds-, personale-, samarbejds- eller arbejdsmiljøforhold.</w:t>
      </w:r>
    </w:p>
    <w:p w:rsidR="00130BD7" w:rsidRDefault="00130BD7" w:rsidP="00130BD7">
      <w:pPr>
        <w:rPr>
          <w:rFonts w:ascii="Verdana" w:hAnsi="Verdana"/>
          <w:sz w:val="20"/>
        </w:rPr>
      </w:pPr>
    </w:p>
    <w:p w:rsidR="00130BD7" w:rsidRDefault="00130BD7" w:rsidP="00130BD7">
      <w:pPr>
        <w:rPr>
          <w:rFonts w:ascii="Verdana" w:hAnsi="Verdana"/>
          <w:sz w:val="20"/>
        </w:rPr>
      </w:pPr>
      <w:r>
        <w:rPr>
          <w:rFonts w:ascii="Verdana" w:hAnsi="Verdana"/>
          <w:sz w:val="20"/>
        </w:rPr>
        <w:t>Det kan eksempelvis være:</w:t>
      </w:r>
    </w:p>
    <w:p w:rsidR="00130BD7" w:rsidRDefault="00130BD7" w:rsidP="00130BD7">
      <w:pPr>
        <w:rPr>
          <w:rFonts w:ascii="Verdana" w:hAnsi="Verdana"/>
          <w:sz w:val="20"/>
        </w:rPr>
      </w:pPr>
      <w:r>
        <w:rPr>
          <w:rFonts w:ascii="Verdana" w:hAnsi="Verdana"/>
          <w:sz w:val="20"/>
        </w:rPr>
        <w:t>Ligestillingspolitik, tryghedsforanstaltninger, efteruddannelse, m.v..</w:t>
      </w:r>
    </w:p>
    <w:p w:rsidR="00130BD7" w:rsidRDefault="00130BD7" w:rsidP="00130BD7">
      <w:pPr>
        <w:rPr>
          <w:rFonts w:ascii="Verdana" w:hAnsi="Verdana"/>
          <w:sz w:val="20"/>
        </w:rPr>
      </w:pPr>
    </w:p>
    <w:p w:rsidR="00130BD7" w:rsidRPr="00C32805" w:rsidRDefault="00130BD7" w:rsidP="00130BD7">
      <w:pPr>
        <w:rPr>
          <w:rFonts w:ascii="Verdana" w:hAnsi="Verdana"/>
          <w:bCs/>
          <w:sz w:val="20"/>
          <w:u w:val="single"/>
        </w:rPr>
      </w:pPr>
      <w:r w:rsidRPr="00C32805">
        <w:rPr>
          <w:rFonts w:ascii="Verdana" w:hAnsi="Verdana"/>
          <w:bCs/>
          <w:sz w:val="20"/>
          <w:u w:val="single"/>
        </w:rPr>
        <w:t>Hvem fastlægger kan-retningslinjer?</w:t>
      </w:r>
    </w:p>
    <w:p w:rsidR="00130BD7" w:rsidRPr="002D0BFB" w:rsidRDefault="00130BD7" w:rsidP="00130BD7">
      <w:pPr>
        <w:rPr>
          <w:rFonts w:ascii="Verdana" w:hAnsi="Verdana"/>
          <w:bCs/>
          <w:sz w:val="20"/>
        </w:rPr>
      </w:pPr>
    </w:p>
    <w:p w:rsidR="00130BD7" w:rsidRDefault="00130BD7" w:rsidP="00130BD7">
      <w:pPr>
        <w:rPr>
          <w:rFonts w:ascii="Verdana" w:hAnsi="Verdana"/>
          <w:sz w:val="20"/>
        </w:rPr>
      </w:pPr>
      <w:r w:rsidRPr="00E07EFB">
        <w:rPr>
          <w:rFonts w:ascii="Verdana" w:hAnsi="Verdana"/>
          <w:sz w:val="20"/>
        </w:rPr>
        <w:t xml:space="preserve">Udvalg på alle niveauer i </w:t>
      </w:r>
      <w:smartTag w:uri="urn:schemas-microsoft-com:office:smarttags" w:element="stockticker">
        <w:r w:rsidRPr="00E07EFB">
          <w:rPr>
            <w:rFonts w:ascii="Verdana" w:hAnsi="Verdana"/>
            <w:sz w:val="20"/>
          </w:rPr>
          <w:t>MED</w:t>
        </w:r>
      </w:smartTag>
      <w:r w:rsidRPr="00E07EFB">
        <w:rPr>
          <w:rFonts w:ascii="Verdana" w:hAnsi="Verdana"/>
          <w:sz w:val="20"/>
        </w:rPr>
        <w:t>-systemet kan udarbejde retningslinjer. Hovedu</w:t>
      </w:r>
      <w:r w:rsidRPr="00E07EFB">
        <w:rPr>
          <w:rFonts w:ascii="Verdana" w:hAnsi="Verdana"/>
          <w:sz w:val="20"/>
        </w:rPr>
        <w:t>d</w:t>
      </w:r>
      <w:r w:rsidRPr="00E07EFB">
        <w:rPr>
          <w:rFonts w:ascii="Verdana" w:hAnsi="Verdana"/>
          <w:sz w:val="20"/>
        </w:rPr>
        <w:t>valget vil typisk fastlægge de overordnede rammer for arbejdsmiljøindsatsen, for eksempel arbejdspladsernes adgang til ekstern og intern ekspertbistand samt m</w:t>
      </w:r>
      <w:r w:rsidRPr="00E07EFB">
        <w:rPr>
          <w:rFonts w:ascii="Verdana" w:hAnsi="Verdana"/>
          <w:sz w:val="20"/>
        </w:rPr>
        <w:t>e</w:t>
      </w:r>
      <w:r w:rsidRPr="00E07EFB">
        <w:rPr>
          <w:rFonts w:ascii="Verdana" w:hAnsi="Verdana"/>
          <w:sz w:val="20"/>
        </w:rPr>
        <w:t>toder; områder hvor man vurderer, at der skal være én standard for alle. De lok</w:t>
      </w:r>
      <w:r w:rsidRPr="00E07EFB">
        <w:rPr>
          <w:rFonts w:ascii="Verdana" w:hAnsi="Verdana"/>
          <w:sz w:val="20"/>
        </w:rPr>
        <w:t>a</w:t>
      </w:r>
      <w:r w:rsidRPr="00E07EFB">
        <w:rPr>
          <w:rFonts w:ascii="Verdana" w:hAnsi="Verdana"/>
          <w:sz w:val="20"/>
        </w:rPr>
        <w:t xml:space="preserve">le </w:t>
      </w:r>
      <w:smartTag w:uri="urn:schemas-microsoft-com:office:smarttags" w:element="stockticker">
        <w:r w:rsidRPr="00E07EFB">
          <w:rPr>
            <w:rFonts w:ascii="Verdana" w:hAnsi="Verdana"/>
            <w:sz w:val="20"/>
          </w:rPr>
          <w:t>MED</w:t>
        </w:r>
      </w:smartTag>
      <w:r w:rsidRPr="00E07EFB">
        <w:rPr>
          <w:rFonts w:ascii="Verdana" w:hAnsi="Verdana"/>
          <w:sz w:val="20"/>
        </w:rPr>
        <w:t xml:space="preserve"> udfylder dernæst rammerne og vedtager, hvad man gør i praksis. </w:t>
      </w:r>
    </w:p>
    <w:p w:rsidR="00130BD7" w:rsidRPr="00E07EFB" w:rsidRDefault="00130BD7" w:rsidP="00130BD7">
      <w:pPr>
        <w:rPr>
          <w:rFonts w:ascii="Verdana" w:hAnsi="Verdana"/>
          <w:sz w:val="20"/>
        </w:rPr>
      </w:pPr>
    </w:p>
    <w:p w:rsidR="00130BD7" w:rsidRDefault="00130BD7" w:rsidP="00130BD7">
      <w:pPr>
        <w:rPr>
          <w:rFonts w:ascii="Verdana" w:hAnsi="Verdana"/>
          <w:sz w:val="20"/>
        </w:rPr>
      </w:pPr>
      <w:r w:rsidRPr="00E07EFB">
        <w:rPr>
          <w:rFonts w:ascii="Verdana" w:hAnsi="Verdana"/>
          <w:sz w:val="20"/>
        </w:rPr>
        <w:t>Hvis hovedudvalget for eksempel har vedtaget, at alle arbejdspladser skal have adgang til at bruge en intern arbejdsmiljøkonsulent i 10 timer årligt, kan det lok</w:t>
      </w:r>
      <w:r w:rsidRPr="00E07EFB">
        <w:rPr>
          <w:rFonts w:ascii="Verdana" w:hAnsi="Verdana"/>
          <w:sz w:val="20"/>
        </w:rPr>
        <w:t>a</w:t>
      </w:r>
      <w:r w:rsidRPr="00E07EFB">
        <w:rPr>
          <w:rFonts w:ascii="Verdana" w:hAnsi="Verdana"/>
          <w:sz w:val="20"/>
        </w:rPr>
        <w:t>le udvalg beslutte, at man bruger konsulenten til opfølgning og evaluering snarere end kortlægningen af arbejdsmiljøet.</w:t>
      </w:r>
    </w:p>
    <w:p w:rsidR="00130BD7" w:rsidRPr="00E07EFB" w:rsidRDefault="00130BD7" w:rsidP="00130BD7">
      <w:pPr>
        <w:rPr>
          <w:rFonts w:ascii="Verdana" w:hAnsi="Verdana"/>
          <w:sz w:val="20"/>
        </w:rPr>
      </w:pPr>
    </w:p>
    <w:p w:rsidR="00130BD7" w:rsidRPr="00C32805" w:rsidRDefault="00130BD7" w:rsidP="00130BD7">
      <w:pPr>
        <w:spacing w:line="240" w:lineRule="auto"/>
        <w:rPr>
          <w:rFonts w:ascii="Verdana" w:hAnsi="Verdana"/>
          <w:sz w:val="20"/>
          <w:u w:val="single"/>
        </w:rPr>
      </w:pPr>
      <w:r w:rsidRPr="00C32805">
        <w:rPr>
          <w:rFonts w:ascii="Verdana" w:hAnsi="Verdana"/>
          <w:sz w:val="20"/>
          <w:u w:val="single"/>
        </w:rPr>
        <w:t>Hvad kan retningslinjer handle om?</w:t>
      </w:r>
    </w:p>
    <w:p w:rsidR="00130BD7" w:rsidRPr="002D0BFB" w:rsidRDefault="00130BD7" w:rsidP="00130BD7">
      <w:pPr>
        <w:spacing w:line="240" w:lineRule="auto"/>
        <w:rPr>
          <w:rFonts w:ascii="Verdana" w:hAnsi="Verdana"/>
          <w:sz w:val="20"/>
        </w:rPr>
      </w:pPr>
    </w:p>
    <w:p w:rsidR="00130BD7" w:rsidRPr="000F6938" w:rsidRDefault="00130BD7" w:rsidP="00130BD7">
      <w:pPr>
        <w:autoSpaceDE w:val="0"/>
        <w:autoSpaceDN w:val="0"/>
        <w:adjustRightInd w:val="0"/>
        <w:spacing w:line="240" w:lineRule="auto"/>
        <w:rPr>
          <w:rFonts w:ascii="Verdana" w:hAnsi="Verdana" w:cs="Arial"/>
          <w:sz w:val="20"/>
        </w:rPr>
      </w:pPr>
      <w:r w:rsidRPr="000F6938">
        <w:rPr>
          <w:rFonts w:ascii="Verdana" w:hAnsi="Verdana" w:cs="Arial"/>
          <w:sz w:val="20"/>
        </w:rPr>
        <w:t>Som eksempler på retningslinjer vedrørende spørgsmål, der berører arbejds-, pe</w:t>
      </w:r>
      <w:r w:rsidRPr="000F6938">
        <w:rPr>
          <w:rFonts w:ascii="Verdana" w:hAnsi="Verdana" w:cs="Arial"/>
          <w:sz w:val="20"/>
        </w:rPr>
        <w:t>r</w:t>
      </w:r>
      <w:r w:rsidRPr="000F6938">
        <w:rPr>
          <w:rFonts w:ascii="Verdana" w:hAnsi="Verdana" w:cs="Arial"/>
          <w:sz w:val="20"/>
        </w:rPr>
        <w:t>sonale-, samarbejds- og arbejdsmiljøforhold kan nævnes:</w:t>
      </w:r>
    </w:p>
    <w:p w:rsidR="00130BD7" w:rsidRPr="000F6938" w:rsidRDefault="00130BD7" w:rsidP="00130BD7">
      <w:pPr>
        <w:autoSpaceDE w:val="0"/>
        <w:autoSpaceDN w:val="0"/>
        <w:adjustRightInd w:val="0"/>
        <w:spacing w:line="240" w:lineRule="auto"/>
        <w:rPr>
          <w:rFonts w:ascii="Verdana" w:hAnsi="Verdana" w:cs="Arial"/>
          <w:sz w:val="20"/>
        </w:rPr>
      </w:pPr>
    </w:p>
    <w:p w:rsidR="00130BD7" w:rsidRPr="000F6938" w:rsidRDefault="00130BD7" w:rsidP="00130BD7">
      <w:pPr>
        <w:numPr>
          <w:ilvl w:val="0"/>
          <w:numId w:val="13"/>
        </w:numPr>
        <w:autoSpaceDE w:val="0"/>
        <w:autoSpaceDN w:val="0"/>
        <w:adjustRightInd w:val="0"/>
        <w:spacing w:line="360" w:lineRule="auto"/>
        <w:ind w:right="-708"/>
        <w:rPr>
          <w:rFonts w:ascii="Verdana" w:hAnsi="Verdana" w:cs="Arial"/>
          <w:sz w:val="20"/>
        </w:rPr>
      </w:pPr>
      <w:r w:rsidRPr="000F6938">
        <w:rPr>
          <w:rFonts w:ascii="Verdana" w:hAnsi="Verdana" w:cs="Arial"/>
          <w:sz w:val="20"/>
        </w:rPr>
        <w:t xml:space="preserve">Personalepolitiske principper, herunder arbejdsmiljø-, ligestillings-, familie- og </w:t>
      </w:r>
      <w:r w:rsidRPr="000F6938">
        <w:rPr>
          <w:rFonts w:ascii="Verdana" w:hAnsi="Verdana" w:cs="Arial"/>
          <w:sz w:val="20"/>
        </w:rPr>
        <w:br/>
        <w:t>seniorpolitik,</w:t>
      </w:r>
    </w:p>
    <w:p w:rsidR="00130BD7" w:rsidRPr="000F6938" w:rsidRDefault="00130BD7" w:rsidP="00130BD7">
      <w:pPr>
        <w:numPr>
          <w:ilvl w:val="0"/>
          <w:numId w:val="13"/>
        </w:numPr>
        <w:autoSpaceDE w:val="0"/>
        <w:autoSpaceDN w:val="0"/>
        <w:adjustRightInd w:val="0"/>
        <w:spacing w:line="360" w:lineRule="auto"/>
        <w:rPr>
          <w:rFonts w:ascii="Verdana" w:hAnsi="Verdana" w:cs="Arial"/>
          <w:sz w:val="20"/>
        </w:rPr>
      </w:pPr>
      <w:r w:rsidRPr="000F6938">
        <w:rPr>
          <w:rFonts w:ascii="Verdana" w:hAnsi="Verdana" w:cs="Arial"/>
          <w:sz w:val="20"/>
        </w:rPr>
        <w:t>ansættelser, afskedigelser og forfremmelser,</w:t>
      </w:r>
    </w:p>
    <w:p w:rsidR="00130BD7" w:rsidRPr="000F6938" w:rsidRDefault="00130BD7" w:rsidP="00130BD7">
      <w:pPr>
        <w:numPr>
          <w:ilvl w:val="0"/>
          <w:numId w:val="13"/>
        </w:numPr>
        <w:autoSpaceDE w:val="0"/>
        <w:autoSpaceDN w:val="0"/>
        <w:adjustRightInd w:val="0"/>
        <w:spacing w:line="360" w:lineRule="auto"/>
        <w:ind w:right="-283"/>
        <w:rPr>
          <w:rFonts w:ascii="Verdana" w:hAnsi="Verdana" w:cs="Arial"/>
          <w:sz w:val="20"/>
        </w:rPr>
      </w:pPr>
      <w:r w:rsidRPr="000F6938">
        <w:rPr>
          <w:rFonts w:ascii="Verdana" w:hAnsi="Verdana" w:cs="Arial"/>
          <w:sz w:val="20"/>
        </w:rPr>
        <w:t xml:space="preserve">Efteruddannelsesaktiviteter for medarbejdere, herunder </w:t>
      </w:r>
      <w:r w:rsidRPr="000F6938">
        <w:rPr>
          <w:rFonts w:ascii="Verdana" w:hAnsi="Verdana" w:cs="Arial"/>
          <w:sz w:val="20"/>
        </w:rPr>
        <w:br/>
        <w:t>efteruddannelsesplanlægning</w:t>
      </w:r>
    </w:p>
    <w:p w:rsidR="00130BD7" w:rsidRPr="000F6938" w:rsidRDefault="00130BD7" w:rsidP="00130BD7">
      <w:pPr>
        <w:numPr>
          <w:ilvl w:val="0"/>
          <w:numId w:val="13"/>
        </w:numPr>
        <w:autoSpaceDE w:val="0"/>
        <w:autoSpaceDN w:val="0"/>
        <w:adjustRightInd w:val="0"/>
        <w:spacing w:line="360" w:lineRule="auto"/>
        <w:rPr>
          <w:rFonts w:ascii="Verdana" w:hAnsi="Verdana" w:cs="Arial"/>
          <w:sz w:val="20"/>
        </w:rPr>
      </w:pPr>
      <w:r w:rsidRPr="000F6938">
        <w:rPr>
          <w:rFonts w:ascii="Verdana" w:hAnsi="Verdana" w:cs="Arial"/>
          <w:sz w:val="20"/>
        </w:rPr>
        <w:t>Tryghedsforanstaltninger i forbindelse med omstilling m.v..</w:t>
      </w:r>
    </w:p>
    <w:p w:rsidR="00130BD7" w:rsidRPr="000F6938" w:rsidRDefault="00130BD7" w:rsidP="00130BD7">
      <w:pPr>
        <w:spacing w:line="240" w:lineRule="auto"/>
        <w:rPr>
          <w:rFonts w:ascii="Verdana" w:hAnsi="Verdana" w:cs="Arial"/>
          <w:sz w:val="20"/>
        </w:rPr>
      </w:pPr>
    </w:p>
    <w:p w:rsidR="00130BD7" w:rsidRPr="00C32805" w:rsidRDefault="00130BD7" w:rsidP="00130BD7">
      <w:pPr>
        <w:pStyle w:val="Overskrift"/>
        <w:ind w:left="0"/>
        <w:rPr>
          <w:b w:val="0"/>
          <w:sz w:val="20"/>
          <w:u w:val="single"/>
        </w:rPr>
      </w:pPr>
      <w:r w:rsidRPr="00C32805">
        <w:rPr>
          <w:b w:val="0"/>
          <w:sz w:val="20"/>
          <w:u w:val="single"/>
        </w:rPr>
        <w:lastRenderedPageBreak/>
        <w:t>Forskel på en retningslinje og en regel</w:t>
      </w:r>
      <w:r w:rsidR="00C32805" w:rsidRPr="00C32805">
        <w:rPr>
          <w:b w:val="0"/>
          <w:sz w:val="20"/>
          <w:u w:val="single"/>
        </w:rPr>
        <w:t>?</w:t>
      </w:r>
    </w:p>
    <w:p w:rsidR="00130BD7" w:rsidRPr="000F6938" w:rsidRDefault="00130BD7" w:rsidP="00130BD7">
      <w:pPr>
        <w:pStyle w:val="Overskrift"/>
        <w:ind w:left="0"/>
        <w:rPr>
          <w:b w:val="0"/>
          <w:sz w:val="20"/>
        </w:rPr>
      </w:pPr>
      <w:r>
        <w:rPr>
          <w:b w:val="0"/>
          <w:sz w:val="20"/>
        </w:rPr>
        <w:t>Vær særlig</w:t>
      </w:r>
      <w:r w:rsidRPr="000F6938">
        <w:rPr>
          <w:b w:val="0"/>
          <w:sz w:val="20"/>
        </w:rPr>
        <w:t xml:space="preserve"> opmærksom på, at regler om arbejds-, personale-, samarbejds- og arbejdsmiljøforhold, som</w:t>
      </w:r>
      <w:r>
        <w:rPr>
          <w:b w:val="0"/>
          <w:sz w:val="20"/>
        </w:rPr>
        <w:t xml:space="preserve"> efter indstilling </w:t>
      </w:r>
      <w:r w:rsidRPr="000F6938">
        <w:rPr>
          <w:b w:val="0"/>
          <w:sz w:val="20"/>
        </w:rPr>
        <w:t xml:space="preserve">fra f.eks. hovedudvalget, er fastsat eller godkendt af kommunalbestyrelsen/regionsrådet, </w:t>
      </w:r>
      <w:r w:rsidRPr="000F6938">
        <w:rPr>
          <w:b w:val="0"/>
          <w:i/>
          <w:sz w:val="20"/>
        </w:rPr>
        <w:t>ikke</w:t>
      </w:r>
      <w:r w:rsidRPr="000F6938">
        <w:rPr>
          <w:b w:val="0"/>
          <w:sz w:val="20"/>
        </w:rPr>
        <w:t xml:space="preserve"> er at betragte som retning</w:t>
      </w:r>
      <w:r w:rsidRPr="000F6938">
        <w:rPr>
          <w:b w:val="0"/>
          <w:sz w:val="20"/>
        </w:rPr>
        <w:t>s</w:t>
      </w:r>
      <w:r w:rsidRPr="000F6938">
        <w:rPr>
          <w:b w:val="0"/>
          <w:sz w:val="20"/>
        </w:rPr>
        <w:t xml:space="preserve">linjer, og derfor ikke er omfattet af </w:t>
      </w:r>
      <w:r>
        <w:rPr>
          <w:b w:val="0"/>
          <w:sz w:val="20"/>
        </w:rPr>
        <w:t>MED-</w:t>
      </w:r>
      <w:r w:rsidRPr="000F6938">
        <w:rPr>
          <w:b w:val="0"/>
          <w:sz w:val="20"/>
        </w:rPr>
        <w:t>rammeaftalen, herunder af de særlige bestemmelser om opsigelse, jf. § 8</w:t>
      </w:r>
      <w:r>
        <w:rPr>
          <w:b w:val="0"/>
          <w:sz w:val="20"/>
        </w:rPr>
        <w:t>,</w:t>
      </w:r>
      <w:r w:rsidRPr="000F6938">
        <w:rPr>
          <w:b w:val="0"/>
          <w:sz w:val="20"/>
        </w:rPr>
        <w:t xml:space="preserve"> stk. 7.</w:t>
      </w:r>
    </w:p>
    <w:tbl>
      <w:tblPr>
        <w:tblStyle w:val="Tabel-Gitter"/>
        <w:tblW w:w="0" w:type="auto"/>
        <w:tblLook w:val="04A0" w:firstRow="1" w:lastRow="0" w:firstColumn="1" w:lastColumn="0" w:noHBand="0" w:noVBand="1"/>
      </w:tblPr>
      <w:tblGrid>
        <w:gridCol w:w="8504"/>
      </w:tblGrid>
      <w:tr w:rsidR="002D4471" w:rsidTr="002D4471">
        <w:tc>
          <w:tcPr>
            <w:tcW w:w="8504" w:type="dxa"/>
          </w:tcPr>
          <w:p w:rsidR="002D4471" w:rsidRPr="00E07EFB" w:rsidRDefault="002D4471" w:rsidP="002D4471">
            <w:pPr>
              <w:autoSpaceDE w:val="0"/>
              <w:autoSpaceDN w:val="0"/>
              <w:adjustRightInd w:val="0"/>
              <w:spacing w:line="240" w:lineRule="auto"/>
              <w:rPr>
                <w:rFonts w:ascii="Verdana" w:hAnsi="Verdana" w:cs="Arial"/>
                <w:sz w:val="20"/>
              </w:rPr>
            </w:pPr>
            <w:r w:rsidRPr="00E07EFB">
              <w:rPr>
                <w:rFonts w:ascii="Verdana" w:hAnsi="Verdana" w:cs="Arial"/>
                <w:sz w:val="20"/>
              </w:rPr>
              <w:t>Bemærkning til § 8</w:t>
            </w:r>
            <w:r>
              <w:rPr>
                <w:rFonts w:ascii="Verdana" w:hAnsi="Verdana" w:cs="Arial"/>
                <w:sz w:val="20"/>
              </w:rPr>
              <w:t>,</w:t>
            </w:r>
            <w:r w:rsidRPr="00E07EFB">
              <w:rPr>
                <w:rFonts w:ascii="Verdana" w:hAnsi="Verdana" w:cs="Arial"/>
                <w:sz w:val="20"/>
              </w:rPr>
              <w:t xml:space="preserve"> stk. 2:</w:t>
            </w:r>
          </w:p>
          <w:p w:rsidR="002D4471" w:rsidRPr="00E07EFB" w:rsidRDefault="002D4471" w:rsidP="002D4471">
            <w:pPr>
              <w:autoSpaceDE w:val="0"/>
              <w:autoSpaceDN w:val="0"/>
              <w:adjustRightInd w:val="0"/>
              <w:spacing w:line="240" w:lineRule="auto"/>
              <w:rPr>
                <w:rFonts w:ascii="Verdana" w:hAnsi="Verdana" w:cs="Arial"/>
                <w:i/>
                <w:sz w:val="20"/>
              </w:rPr>
            </w:pPr>
            <w:r w:rsidRPr="00E07EFB">
              <w:rPr>
                <w:rFonts w:ascii="Verdana" w:hAnsi="Verdana" w:cs="Arial"/>
                <w:i/>
                <w:sz w:val="20"/>
              </w:rPr>
              <w:t xml:space="preserve">”Hvis der </w:t>
            </w:r>
            <w:r>
              <w:rPr>
                <w:rFonts w:ascii="Verdana" w:hAnsi="Verdana" w:cs="Arial"/>
                <w:i/>
                <w:sz w:val="20"/>
              </w:rPr>
              <w:t>derimod er fastlagt retningslinj</w:t>
            </w:r>
            <w:r w:rsidRPr="00E07EFB">
              <w:rPr>
                <w:rFonts w:ascii="Verdana" w:hAnsi="Verdana" w:cs="Arial"/>
                <w:i/>
                <w:sz w:val="20"/>
              </w:rPr>
              <w:t>er i et medindflydelses- og medbeste</w:t>
            </w:r>
            <w:r w:rsidRPr="00E07EFB">
              <w:rPr>
                <w:rFonts w:ascii="Verdana" w:hAnsi="Verdana" w:cs="Arial"/>
                <w:i/>
                <w:sz w:val="20"/>
              </w:rPr>
              <w:t>m</w:t>
            </w:r>
            <w:r w:rsidRPr="00E07EFB">
              <w:rPr>
                <w:rFonts w:ascii="Verdana" w:hAnsi="Verdana" w:cs="Arial"/>
                <w:i/>
                <w:sz w:val="20"/>
              </w:rPr>
              <w:t>melsesudvalg, vil der fortsat være tale om retningslin</w:t>
            </w:r>
            <w:r>
              <w:rPr>
                <w:rFonts w:ascii="Verdana" w:hAnsi="Verdana" w:cs="Arial"/>
                <w:i/>
                <w:sz w:val="20"/>
              </w:rPr>
              <w:t>j</w:t>
            </w:r>
            <w:r w:rsidRPr="00E07EFB">
              <w:rPr>
                <w:rFonts w:ascii="Verdana" w:hAnsi="Verdana" w:cs="Arial"/>
                <w:i/>
                <w:sz w:val="20"/>
              </w:rPr>
              <w:t>er i aftalens fo</w:t>
            </w:r>
            <w:r w:rsidRPr="00E07EFB">
              <w:rPr>
                <w:rFonts w:ascii="Verdana" w:hAnsi="Verdana" w:cs="Arial"/>
                <w:i/>
                <w:sz w:val="20"/>
              </w:rPr>
              <w:t>r</w:t>
            </w:r>
            <w:r w:rsidRPr="00E07EFB">
              <w:rPr>
                <w:rFonts w:ascii="Verdana" w:hAnsi="Verdana" w:cs="Arial"/>
                <w:i/>
                <w:sz w:val="20"/>
              </w:rPr>
              <w:t>stand, selv om sagen forelægges for f.eks. økonomiudvalget til efterretning. Hvis økonom</w:t>
            </w:r>
            <w:r w:rsidRPr="00E07EFB">
              <w:rPr>
                <w:rFonts w:ascii="Verdana" w:hAnsi="Verdana" w:cs="Arial"/>
                <w:i/>
                <w:sz w:val="20"/>
              </w:rPr>
              <w:t>i</w:t>
            </w:r>
            <w:r w:rsidRPr="00E07EFB">
              <w:rPr>
                <w:rFonts w:ascii="Verdana" w:hAnsi="Verdana" w:cs="Arial"/>
                <w:i/>
                <w:sz w:val="20"/>
              </w:rPr>
              <w:t>udvalget uden bemærkninger tager sagen til efterretning, har økonomiudvalget alene noteret si</w:t>
            </w:r>
            <w:r>
              <w:rPr>
                <w:rFonts w:ascii="Verdana" w:hAnsi="Verdana" w:cs="Arial"/>
                <w:i/>
                <w:sz w:val="20"/>
              </w:rPr>
              <w:t>g, at der er aftalt retningslinj</w:t>
            </w:r>
            <w:r w:rsidRPr="00E07EFB">
              <w:rPr>
                <w:rFonts w:ascii="Verdana" w:hAnsi="Verdana" w:cs="Arial"/>
                <w:i/>
                <w:sz w:val="20"/>
              </w:rPr>
              <w:t>er. Dette gælder, uanset om det måtte være protokolleret, at økonomiudvalget har „go</w:t>
            </w:r>
            <w:r w:rsidRPr="00E07EFB">
              <w:rPr>
                <w:rFonts w:ascii="Verdana" w:hAnsi="Verdana" w:cs="Arial"/>
                <w:i/>
                <w:sz w:val="20"/>
              </w:rPr>
              <w:t>d</w:t>
            </w:r>
            <w:r w:rsidRPr="00E07EFB">
              <w:rPr>
                <w:rFonts w:ascii="Verdana" w:hAnsi="Verdana" w:cs="Arial"/>
                <w:i/>
                <w:sz w:val="20"/>
              </w:rPr>
              <w:t>ken</w:t>
            </w:r>
            <w:r>
              <w:rPr>
                <w:rFonts w:ascii="Verdana" w:hAnsi="Verdana" w:cs="Arial"/>
                <w:i/>
                <w:sz w:val="20"/>
              </w:rPr>
              <w:t>dt“ retningslinj</w:t>
            </w:r>
            <w:r w:rsidRPr="00E07EFB">
              <w:rPr>
                <w:rFonts w:ascii="Verdana" w:hAnsi="Verdana" w:cs="Arial"/>
                <w:i/>
                <w:sz w:val="20"/>
              </w:rPr>
              <w:t>erne.</w:t>
            </w:r>
          </w:p>
          <w:p w:rsidR="002D4471" w:rsidRDefault="002D4471" w:rsidP="002D4471">
            <w:pPr>
              <w:autoSpaceDE w:val="0"/>
              <w:autoSpaceDN w:val="0"/>
              <w:adjustRightInd w:val="0"/>
              <w:spacing w:line="240" w:lineRule="auto"/>
              <w:rPr>
                <w:rFonts w:ascii="Verdana" w:hAnsi="Verdana" w:cs="Arial"/>
                <w:i/>
                <w:sz w:val="20"/>
              </w:rPr>
            </w:pPr>
          </w:p>
          <w:p w:rsidR="002D4471" w:rsidRPr="00E07EFB" w:rsidRDefault="002D4471" w:rsidP="002D4471">
            <w:pPr>
              <w:autoSpaceDE w:val="0"/>
              <w:autoSpaceDN w:val="0"/>
              <w:adjustRightInd w:val="0"/>
              <w:spacing w:line="240" w:lineRule="auto"/>
              <w:rPr>
                <w:rFonts w:ascii="Verdana" w:hAnsi="Verdana" w:cs="Arial"/>
                <w:i/>
                <w:sz w:val="20"/>
              </w:rPr>
            </w:pPr>
            <w:r w:rsidRPr="00E07EFB">
              <w:rPr>
                <w:rFonts w:ascii="Verdana" w:hAnsi="Verdana" w:cs="Arial"/>
                <w:i/>
                <w:sz w:val="20"/>
              </w:rPr>
              <w:t>Såfremt økonomiudvalget</w:t>
            </w:r>
            <w:r>
              <w:rPr>
                <w:rFonts w:ascii="Verdana" w:hAnsi="Verdana" w:cs="Arial"/>
                <w:i/>
                <w:sz w:val="20"/>
              </w:rPr>
              <w:t xml:space="preserve"> ikke kan acceptere retningslinj</w:t>
            </w:r>
            <w:r w:rsidRPr="00E07EFB">
              <w:rPr>
                <w:rFonts w:ascii="Verdana" w:hAnsi="Verdana" w:cs="Arial"/>
                <w:i/>
                <w:sz w:val="20"/>
              </w:rPr>
              <w:t>erne</w:t>
            </w:r>
            <w:r>
              <w:rPr>
                <w:rFonts w:ascii="Verdana" w:hAnsi="Verdana" w:cs="Arial"/>
                <w:i/>
                <w:sz w:val="20"/>
              </w:rPr>
              <w:t>,</w:t>
            </w:r>
            <w:r w:rsidRPr="00E07EFB">
              <w:rPr>
                <w:rFonts w:ascii="Verdana" w:hAnsi="Verdana" w:cs="Arial"/>
                <w:i/>
                <w:sz w:val="20"/>
              </w:rPr>
              <w:t xml:space="preserve"> må det p</w:t>
            </w:r>
            <w:r w:rsidRPr="00E07EFB">
              <w:rPr>
                <w:rFonts w:ascii="Verdana" w:hAnsi="Verdana" w:cs="Arial"/>
                <w:i/>
                <w:sz w:val="20"/>
              </w:rPr>
              <w:t>å</w:t>
            </w:r>
            <w:r w:rsidRPr="00E07EFB">
              <w:rPr>
                <w:rFonts w:ascii="Verdana" w:hAnsi="Verdana" w:cs="Arial"/>
                <w:i/>
                <w:sz w:val="20"/>
              </w:rPr>
              <w:t>lægges den leder, der har kompetencen, a</w:t>
            </w:r>
            <w:r>
              <w:rPr>
                <w:rFonts w:ascii="Verdana" w:hAnsi="Verdana" w:cs="Arial"/>
                <w:i/>
                <w:sz w:val="20"/>
              </w:rPr>
              <w:t>t opsige de aftalte retningslinj</w:t>
            </w:r>
            <w:r w:rsidRPr="00E07EFB">
              <w:rPr>
                <w:rFonts w:ascii="Verdana" w:hAnsi="Verdana" w:cs="Arial"/>
                <w:i/>
                <w:sz w:val="20"/>
              </w:rPr>
              <w:t xml:space="preserve">er”. </w:t>
            </w:r>
          </w:p>
          <w:p w:rsidR="002D4471" w:rsidRDefault="002D4471" w:rsidP="002D4471">
            <w:pPr>
              <w:spacing w:line="240" w:lineRule="auto"/>
              <w:rPr>
                <w:rFonts w:ascii="Verdana" w:hAnsi="Verdana" w:cs="Arial"/>
                <w:sz w:val="20"/>
              </w:rPr>
            </w:pPr>
          </w:p>
        </w:tc>
      </w:tr>
    </w:tbl>
    <w:p w:rsidR="00130BD7" w:rsidRPr="002D4471" w:rsidRDefault="00130BD7" w:rsidP="002D4471">
      <w:pPr>
        <w:spacing w:line="240" w:lineRule="auto"/>
        <w:rPr>
          <w:rFonts w:ascii="Verdana" w:hAnsi="Verdana" w:cs="Arial"/>
          <w:sz w:val="20"/>
        </w:rPr>
      </w:pPr>
    </w:p>
    <w:p w:rsidR="00130BD7" w:rsidRPr="00E07EFB" w:rsidRDefault="00130BD7" w:rsidP="00130BD7">
      <w:pPr>
        <w:spacing w:line="240" w:lineRule="auto"/>
        <w:rPr>
          <w:rFonts w:ascii="Verdana" w:hAnsi="Verdana" w:cs="Arial"/>
          <w:sz w:val="20"/>
        </w:rPr>
      </w:pPr>
    </w:p>
    <w:p w:rsidR="00130BD7" w:rsidRPr="00C32805" w:rsidRDefault="00130BD7" w:rsidP="00130BD7">
      <w:pPr>
        <w:rPr>
          <w:rFonts w:ascii="Verdana" w:hAnsi="Verdana"/>
          <w:sz w:val="20"/>
          <w:u w:val="single"/>
        </w:rPr>
      </w:pPr>
      <w:r w:rsidRPr="00C32805">
        <w:rPr>
          <w:rFonts w:ascii="Verdana" w:hAnsi="Verdana"/>
          <w:sz w:val="20"/>
          <w:u w:val="single"/>
        </w:rPr>
        <w:t>Kan-retningslinjer og arbejdsmiljø</w:t>
      </w:r>
      <w:r w:rsidR="00C32805" w:rsidRPr="00C32805">
        <w:rPr>
          <w:rFonts w:ascii="Verdana" w:hAnsi="Verdana"/>
          <w:sz w:val="20"/>
          <w:u w:val="single"/>
        </w:rPr>
        <w:t>.</w:t>
      </w:r>
    </w:p>
    <w:p w:rsidR="00130BD7" w:rsidRPr="00E07EFB" w:rsidRDefault="00130BD7" w:rsidP="00130BD7">
      <w:pPr>
        <w:autoSpaceDE w:val="0"/>
        <w:autoSpaceDN w:val="0"/>
        <w:adjustRightInd w:val="0"/>
        <w:spacing w:line="240" w:lineRule="auto"/>
        <w:rPr>
          <w:rFonts w:ascii="Verdana" w:hAnsi="Verdana" w:cs="Arial"/>
          <w:sz w:val="20"/>
        </w:rPr>
      </w:pPr>
      <w:r w:rsidRPr="00E07EFB">
        <w:rPr>
          <w:rFonts w:ascii="Verdana" w:hAnsi="Verdana" w:cs="Arial"/>
          <w:sz w:val="20"/>
        </w:rPr>
        <w:t>Opgaverne på arb</w:t>
      </w:r>
      <w:r>
        <w:rPr>
          <w:rFonts w:ascii="Verdana" w:hAnsi="Verdana" w:cs="Arial"/>
          <w:sz w:val="20"/>
        </w:rPr>
        <w:t>ejdsmiljøområdet er fastlagt i A</w:t>
      </w:r>
      <w:r w:rsidRPr="00E07EFB">
        <w:rPr>
          <w:rFonts w:ascii="Verdana" w:hAnsi="Verdana" w:cs="Arial"/>
          <w:sz w:val="20"/>
        </w:rPr>
        <w:t>rbejdsmiljøloven og de tilhøre</w:t>
      </w:r>
      <w:r w:rsidRPr="00E07EFB">
        <w:rPr>
          <w:rFonts w:ascii="Verdana" w:hAnsi="Verdana" w:cs="Arial"/>
          <w:sz w:val="20"/>
        </w:rPr>
        <w:t>n</w:t>
      </w:r>
      <w:r w:rsidRPr="00E07EFB">
        <w:rPr>
          <w:rFonts w:ascii="Verdana" w:hAnsi="Verdana" w:cs="Arial"/>
          <w:sz w:val="20"/>
        </w:rPr>
        <w:t>de bekendtgørelser. Der kan i medindflydelses- og medbestemmelsessystemet fastlægges principper og fastlægges/aftales retningslinjer for, hvordan disse o</w:t>
      </w:r>
      <w:r w:rsidRPr="00E07EFB">
        <w:rPr>
          <w:rFonts w:ascii="Verdana" w:hAnsi="Verdana" w:cs="Arial"/>
          <w:sz w:val="20"/>
        </w:rPr>
        <w:t>p</w:t>
      </w:r>
      <w:r w:rsidRPr="00E07EFB">
        <w:rPr>
          <w:rFonts w:ascii="Verdana" w:hAnsi="Verdana" w:cs="Arial"/>
          <w:sz w:val="20"/>
        </w:rPr>
        <w:t>gaver løses.</w:t>
      </w:r>
    </w:p>
    <w:p w:rsidR="00130BD7" w:rsidRPr="00E07EFB" w:rsidRDefault="00130BD7" w:rsidP="00130BD7">
      <w:pPr>
        <w:autoSpaceDE w:val="0"/>
        <w:autoSpaceDN w:val="0"/>
        <w:adjustRightInd w:val="0"/>
        <w:spacing w:line="240" w:lineRule="auto"/>
        <w:rPr>
          <w:rFonts w:ascii="Verdana" w:hAnsi="Verdana" w:cs="Arial"/>
          <w:sz w:val="20"/>
        </w:rPr>
      </w:pPr>
    </w:p>
    <w:p w:rsidR="00130BD7" w:rsidRPr="00E07EFB" w:rsidRDefault="00130BD7" w:rsidP="00130BD7">
      <w:pPr>
        <w:autoSpaceDE w:val="0"/>
        <w:autoSpaceDN w:val="0"/>
        <w:adjustRightInd w:val="0"/>
        <w:spacing w:line="240" w:lineRule="auto"/>
        <w:rPr>
          <w:rFonts w:ascii="Verdana" w:hAnsi="Verdana" w:cs="Arial"/>
          <w:sz w:val="20"/>
        </w:rPr>
      </w:pPr>
      <w:r w:rsidRPr="00E07EFB">
        <w:rPr>
          <w:rFonts w:ascii="Verdana" w:hAnsi="Verdana" w:cs="Arial"/>
          <w:sz w:val="20"/>
        </w:rPr>
        <w:t>I arbejdsmiljølovgivningen slås bl.a. fast, at medarbejderne enten gennem udvalg m.v. eller gennem deres medarbejderrepræsentant skal deltage i:</w:t>
      </w:r>
    </w:p>
    <w:p w:rsidR="00130BD7" w:rsidRPr="00E07EFB" w:rsidRDefault="00130BD7" w:rsidP="00130BD7">
      <w:pPr>
        <w:autoSpaceDE w:val="0"/>
        <w:autoSpaceDN w:val="0"/>
        <w:adjustRightInd w:val="0"/>
        <w:spacing w:line="240" w:lineRule="auto"/>
        <w:rPr>
          <w:rFonts w:ascii="Verdana" w:hAnsi="Verdana" w:cs="Arial"/>
          <w:sz w:val="20"/>
        </w:rPr>
      </w:pPr>
    </w:p>
    <w:p w:rsidR="00130BD7" w:rsidRPr="00E07EFB" w:rsidRDefault="00130BD7" w:rsidP="00130BD7">
      <w:pPr>
        <w:numPr>
          <w:ilvl w:val="0"/>
          <w:numId w:val="14"/>
        </w:numPr>
        <w:autoSpaceDE w:val="0"/>
        <w:autoSpaceDN w:val="0"/>
        <w:adjustRightInd w:val="0"/>
        <w:spacing w:line="240" w:lineRule="auto"/>
        <w:rPr>
          <w:rFonts w:ascii="Verdana" w:hAnsi="Verdana" w:cs="Arial"/>
          <w:sz w:val="20"/>
        </w:rPr>
      </w:pPr>
      <w:r w:rsidRPr="00E07EFB">
        <w:rPr>
          <w:rFonts w:ascii="Verdana" w:hAnsi="Verdana" w:cs="Arial"/>
          <w:sz w:val="20"/>
        </w:rPr>
        <w:t>Planlægning af arbejdsmiljøarbejdet,</w:t>
      </w:r>
    </w:p>
    <w:p w:rsidR="00130BD7" w:rsidRPr="00E07EFB" w:rsidRDefault="00130BD7" w:rsidP="00130BD7">
      <w:pPr>
        <w:numPr>
          <w:ilvl w:val="0"/>
          <w:numId w:val="14"/>
        </w:numPr>
        <w:autoSpaceDE w:val="0"/>
        <w:autoSpaceDN w:val="0"/>
        <w:adjustRightInd w:val="0"/>
        <w:spacing w:line="240" w:lineRule="auto"/>
        <w:rPr>
          <w:rFonts w:ascii="Verdana" w:hAnsi="Verdana" w:cs="Arial"/>
          <w:sz w:val="20"/>
        </w:rPr>
      </w:pPr>
      <w:r w:rsidRPr="00E07EFB">
        <w:rPr>
          <w:rFonts w:ascii="Verdana" w:hAnsi="Verdana" w:cs="Arial"/>
          <w:sz w:val="20"/>
        </w:rPr>
        <w:t>kontrollen med arbejdsmiljøet og</w:t>
      </w:r>
    </w:p>
    <w:p w:rsidR="00130BD7" w:rsidRPr="00E07EFB" w:rsidRDefault="00130BD7" w:rsidP="00130BD7">
      <w:pPr>
        <w:numPr>
          <w:ilvl w:val="0"/>
          <w:numId w:val="14"/>
        </w:numPr>
        <w:autoSpaceDE w:val="0"/>
        <w:autoSpaceDN w:val="0"/>
        <w:adjustRightInd w:val="0"/>
        <w:spacing w:line="240" w:lineRule="auto"/>
        <w:rPr>
          <w:rFonts w:ascii="Verdana" w:hAnsi="Verdana" w:cs="Arial"/>
          <w:sz w:val="20"/>
        </w:rPr>
      </w:pPr>
      <w:r w:rsidRPr="00E07EFB">
        <w:rPr>
          <w:rFonts w:ascii="Verdana" w:hAnsi="Verdana" w:cs="Arial"/>
          <w:sz w:val="20"/>
        </w:rPr>
        <w:t>vurderingen af arbejdspladsens sikkerheds- og sundhedsforhold.</w:t>
      </w:r>
    </w:p>
    <w:p w:rsidR="00130BD7" w:rsidRDefault="00130BD7" w:rsidP="00130BD7">
      <w:pPr>
        <w:spacing w:line="240" w:lineRule="auto"/>
        <w:rPr>
          <w:rFonts w:ascii="Verdana" w:hAnsi="Verdana" w:cs="Arial"/>
          <w:sz w:val="20"/>
        </w:rPr>
      </w:pPr>
    </w:p>
    <w:p w:rsidR="00130BD7" w:rsidRPr="00C32805" w:rsidRDefault="00130BD7" w:rsidP="00130BD7">
      <w:pPr>
        <w:spacing w:line="240" w:lineRule="auto"/>
        <w:rPr>
          <w:rFonts w:ascii="Verdana" w:hAnsi="Verdana" w:cs="Arial"/>
          <w:sz w:val="20"/>
          <w:u w:val="single"/>
        </w:rPr>
      </w:pPr>
      <w:r w:rsidRPr="00C32805">
        <w:rPr>
          <w:rFonts w:ascii="Verdana" w:hAnsi="Verdana" w:cs="Arial"/>
          <w:sz w:val="20"/>
          <w:u w:val="single"/>
        </w:rPr>
        <w:t>Hvis man ikke kan blive enige om en kan-retningslinje</w:t>
      </w:r>
      <w:r w:rsidR="00C32805" w:rsidRPr="00C32805">
        <w:rPr>
          <w:rFonts w:ascii="Verdana" w:hAnsi="Verdana" w:cs="Arial"/>
          <w:sz w:val="20"/>
          <w:u w:val="single"/>
        </w:rPr>
        <w:t>?</w:t>
      </w:r>
    </w:p>
    <w:p w:rsidR="00130BD7" w:rsidRDefault="00130BD7" w:rsidP="00130BD7">
      <w:pPr>
        <w:spacing w:line="240" w:lineRule="auto"/>
        <w:rPr>
          <w:rFonts w:ascii="Verdana" w:hAnsi="Verdana" w:cs="Arial"/>
          <w:sz w:val="20"/>
        </w:rPr>
      </w:pPr>
    </w:p>
    <w:tbl>
      <w:tblPr>
        <w:tblStyle w:val="Tabel-Gitter"/>
        <w:tblW w:w="0" w:type="auto"/>
        <w:tblLook w:val="04A0" w:firstRow="1" w:lastRow="0" w:firstColumn="1" w:lastColumn="0" w:noHBand="0" w:noVBand="1"/>
      </w:tblPr>
      <w:tblGrid>
        <w:gridCol w:w="8504"/>
      </w:tblGrid>
      <w:tr w:rsidR="002D4471" w:rsidTr="002D4471">
        <w:tc>
          <w:tcPr>
            <w:tcW w:w="8504" w:type="dxa"/>
          </w:tcPr>
          <w:p w:rsidR="002D4471" w:rsidRDefault="002D4471" w:rsidP="002D4471">
            <w:pPr>
              <w:spacing w:line="240" w:lineRule="auto"/>
              <w:rPr>
                <w:rFonts w:ascii="Verdana" w:hAnsi="Verdana" w:cs="Arial"/>
                <w:sz w:val="20"/>
              </w:rPr>
            </w:pPr>
            <w:r>
              <w:rPr>
                <w:rFonts w:ascii="Verdana" w:hAnsi="Verdana" w:cs="Arial"/>
                <w:sz w:val="20"/>
              </w:rPr>
              <w:t>MED-rammeaftalens § 8, stk. 4</w:t>
            </w:r>
          </w:p>
          <w:p w:rsidR="002D4471" w:rsidRDefault="002D4471" w:rsidP="002D4471">
            <w:pPr>
              <w:spacing w:line="240" w:lineRule="auto"/>
              <w:rPr>
                <w:rFonts w:ascii="Verdana" w:hAnsi="Verdana" w:cs="Arial"/>
                <w:i/>
                <w:sz w:val="20"/>
              </w:rPr>
            </w:pPr>
            <w:r>
              <w:rPr>
                <w:rFonts w:ascii="Verdana" w:hAnsi="Verdana" w:cs="Arial"/>
                <w:i/>
                <w:sz w:val="20"/>
              </w:rPr>
              <w:t>”Hvis der ikke opnås enighed om retningslinjer på et givet område, skal ledelsen, hvis medarbejderne fremsætter ønske herom, redegøre for, hvorledes man dere</w:t>
            </w:r>
            <w:r>
              <w:rPr>
                <w:rFonts w:ascii="Verdana" w:hAnsi="Verdana" w:cs="Arial"/>
                <w:i/>
                <w:sz w:val="20"/>
              </w:rPr>
              <w:t>f</w:t>
            </w:r>
            <w:r>
              <w:rPr>
                <w:rFonts w:ascii="Verdana" w:hAnsi="Verdana" w:cs="Arial"/>
                <w:i/>
                <w:sz w:val="20"/>
              </w:rPr>
              <w:t>ter vil forholde sig på det pågældende område”.</w:t>
            </w:r>
          </w:p>
          <w:p w:rsidR="002D4471" w:rsidRDefault="002D4471" w:rsidP="00130BD7">
            <w:pPr>
              <w:spacing w:line="240" w:lineRule="auto"/>
              <w:rPr>
                <w:rFonts w:ascii="Verdana" w:hAnsi="Verdana" w:cs="Arial"/>
                <w:sz w:val="20"/>
              </w:rPr>
            </w:pPr>
          </w:p>
        </w:tc>
      </w:tr>
    </w:tbl>
    <w:p w:rsidR="002D4471" w:rsidRDefault="002D4471" w:rsidP="00130BD7">
      <w:pPr>
        <w:spacing w:line="240" w:lineRule="auto"/>
        <w:rPr>
          <w:rFonts w:ascii="Verdana" w:hAnsi="Verdana" w:cs="Arial"/>
          <w:sz w:val="20"/>
        </w:rPr>
      </w:pPr>
    </w:p>
    <w:p w:rsidR="00130BD7" w:rsidRPr="00B457DD" w:rsidRDefault="00130BD7" w:rsidP="00130BD7">
      <w:pPr>
        <w:spacing w:line="240" w:lineRule="auto"/>
        <w:rPr>
          <w:rFonts w:ascii="Verdana" w:hAnsi="Verdana" w:cs="Arial"/>
          <w:i/>
          <w:sz w:val="20"/>
        </w:rPr>
      </w:pPr>
    </w:p>
    <w:p w:rsidR="00130BD7" w:rsidRPr="005C0FC2" w:rsidRDefault="00130BD7" w:rsidP="00130BD7">
      <w:pPr>
        <w:spacing w:line="240" w:lineRule="auto"/>
        <w:rPr>
          <w:rFonts w:ascii="Verdana" w:hAnsi="Verdana" w:cs="Arial"/>
          <w:sz w:val="20"/>
        </w:rPr>
      </w:pPr>
      <w:r>
        <w:rPr>
          <w:rFonts w:ascii="Verdana" w:hAnsi="Verdana" w:cs="Arial"/>
          <w:sz w:val="20"/>
        </w:rPr>
        <w:t>(</w:t>
      </w:r>
      <w:r w:rsidRPr="005C0FC2">
        <w:rPr>
          <w:rFonts w:ascii="Verdana" w:hAnsi="Verdana" w:cs="Arial"/>
          <w:sz w:val="20"/>
        </w:rPr>
        <w:t>Læs mere: Vejledning om retningslinje for medarbejdergarantier ved omstilling</w:t>
      </w:r>
      <w:r>
        <w:rPr>
          <w:rFonts w:ascii="Verdana" w:hAnsi="Verdana" w:cs="Arial"/>
          <w:sz w:val="20"/>
        </w:rPr>
        <w:t>)</w:t>
      </w:r>
    </w:p>
    <w:p w:rsidR="00130BD7" w:rsidRPr="005C0FC2" w:rsidRDefault="00130BD7" w:rsidP="00130BD7">
      <w:pPr>
        <w:spacing w:line="240" w:lineRule="auto"/>
        <w:rPr>
          <w:rFonts w:ascii="Verdana" w:hAnsi="Verdana" w:cs="Arial"/>
          <w:sz w:val="20"/>
        </w:rPr>
      </w:pPr>
    </w:p>
    <w:p w:rsidR="00130BD7" w:rsidRPr="000F6938" w:rsidRDefault="00130BD7" w:rsidP="00130BD7">
      <w:pPr>
        <w:spacing w:line="240" w:lineRule="auto"/>
        <w:rPr>
          <w:rFonts w:ascii="Verdana" w:hAnsi="Verdana" w:cs="Arial"/>
          <w:sz w:val="20"/>
        </w:rPr>
      </w:pPr>
    </w:p>
    <w:p w:rsidR="00130BD7" w:rsidRPr="00E07EFB" w:rsidRDefault="00C32805" w:rsidP="00130BD7">
      <w:pPr>
        <w:pStyle w:val="Overskrift"/>
        <w:ind w:left="0"/>
        <w:rPr>
          <w:sz w:val="28"/>
          <w:szCs w:val="28"/>
        </w:rPr>
      </w:pPr>
      <w:r>
        <w:rPr>
          <w:b w:val="0"/>
          <w:sz w:val="20"/>
        </w:rPr>
        <w:t>Marts 2014</w:t>
      </w:r>
      <w:bookmarkStart w:id="0" w:name="_GoBack"/>
      <w:bookmarkEnd w:id="0"/>
      <w:r w:rsidR="00130BD7" w:rsidRPr="00E07EFB">
        <w:rPr>
          <w:sz w:val="20"/>
        </w:rPr>
        <w:br w:type="page"/>
      </w:r>
      <w:r w:rsidR="00130BD7" w:rsidRPr="00E07EFB">
        <w:rPr>
          <w:sz w:val="28"/>
          <w:szCs w:val="28"/>
        </w:rPr>
        <w:lastRenderedPageBreak/>
        <w:t xml:space="preserve">Skabelon til en </w:t>
      </w:r>
      <w:r w:rsidR="00130BD7">
        <w:rPr>
          <w:sz w:val="28"/>
          <w:szCs w:val="28"/>
        </w:rPr>
        <w:t>kan- eller skal-</w:t>
      </w:r>
      <w:r w:rsidR="00130BD7" w:rsidRPr="00E07EFB">
        <w:rPr>
          <w:sz w:val="28"/>
          <w:szCs w:val="28"/>
        </w:rPr>
        <w:t>retningslinje</w:t>
      </w:r>
    </w:p>
    <w:p w:rsidR="00130BD7" w:rsidRPr="00E07EFB" w:rsidRDefault="00130BD7" w:rsidP="00130BD7">
      <w:pPr>
        <w:spacing w:line="240" w:lineRule="auto"/>
        <w:rPr>
          <w:rFonts w:ascii="Verdana" w:hAnsi="Verdana" w:cs="Arial"/>
          <w:sz w:val="20"/>
        </w:rPr>
      </w:pPr>
      <w:r w:rsidRPr="00E07EFB">
        <w:rPr>
          <w:rFonts w:ascii="Verdana" w:hAnsi="Verdana" w:cs="Arial"/>
          <w:sz w:val="20"/>
        </w:rPr>
        <w:t xml:space="preserve">Retningslinjer kan udformes på mange måder. Nedenfor er en skabelon som med fordel kan anvendes, da den omhandler fastlæggelse af formål, mål og ramme for aftalen. Den kan medvirke til at præcisere hensigten og lette implementeringen af retningslinjen. </w:t>
      </w:r>
    </w:p>
    <w:p w:rsidR="00130BD7" w:rsidRPr="00E07EFB" w:rsidRDefault="00130BD7" w:rsidP="00130BD7">
      <w:pPr>
        <w:spacing w:line="240" w:lineRule="auto"/>
        <w:rPr>
          <w:rFonts w:ascii="Verdana" w:hAnsi="Verdana" w:cs="Arial"/>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620"/>
      </w:tblGrid>
      <w:tr w:rsidR="00130BD7" w:rsidRPr="00130BD7" w:rsidTr="00D3455D">
        <w:tc>
          <w:tcPr>
            <w:tcW w:w="8928" w:type="dxa"/>
            <w:gridSpan w:val="2"/>
          </w:tcPr>
          <w:p w:rsidR="00130BD7" w:rsidRPr="00130BD7" w:rsidRDefault="00130BD7" w:rsidP="00D3455D">
            <w:pPr>
              <w:rPr>
                <w:rFonts w:ascii="Verdana" w:hAnsi="Verdana" w:cs="Arial"/>
                <w:b/>
                <w:sz w:val="24"/>
                <w:szCs w:val="24"/>
              </w:rPr>
            </w:pPr>
          </w:p>
          <w:p w:rsidR="00130BD7" w:rsidRPr="00130BD7" w:rsidRDefault="00130BD7" w:rsidP="00D3455D">
            <w:pPr>
              <w:rPr>
                <w:rFonts w:ascii="Verdana" w:hAnsi="Verdana" w:cs="Arial"/>
                <w:b/>
                <w:sz w:val="24"/>
                <w:szCs w:val="24"/>
              </w:rPr>
            </w:pPr>
            <w:r w:rsidRPr="00130BD7">
              <w:rPr>
                <w:rFonts w:ascii="Verdana" w:hAnsi="Verdana" w:cs="Arial"/>
                <w:b/>
                <w:sz w:val="24"/>
                <w:szCs w:val="24"/>
              </w:rPr>
              <w:t xml:space="preserve">Retningslinje for MED-udvalgets deltagelse i ”…” </w:t>
            </w: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b/>
                <w:sz w:val="20"/>
              </w:rPr>
              <w:t>HVOR?</w:t>
            </w:r>
          </w:p>
          <w:p w:rsidR="00130BD7" w:rsidRPr="00E07EFB" w:rsidRDefault="00130BD7" w:rsidP="00D3455D">
            <w:pPr>
              <w:tabs>
                <w:tab w:val="left" w:pos="3629"/>
                <w:tab w:val="left" w:pos="4082"/>
                <w:tab w:val="left" w:pos="6804"/>
              </w:tabs>
              <w:rPr>
                <w:rFonts w:ascii="Verdana" w:hAnsi="Verdana" w:cs="Arial"/>
                <w:sz w:val="20"/>
              </w:rPr>
            </w:pPr>
            <w:r>
              <w:rPr>
                <w:rFonts w:ascii="Verdana" w:hAnsi="Verdana" w:cs="Arial"/>
                <w:sz w:val="20"/>
              </w:rPr>
              <w:t>Hvad er retningslinj</w:t>
            </w:r>
            <w:r w:rsidRPr="00E07EFB">
              <w:rPr>
                <w:rFonts w:ascii="Verdana" w:hAnsi="Verdana" w:cs="Arial"/>
                <w:sz w:val="20"/>
              </w:rPr>
              <w:t>ens dækningsområder?</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Har retningslinjen sammenhæng til andre retningslinjer eller omr</w:t>
            </w:r>
            <w:r w:rsidRPr="00E07EFB">
              <w:rPr>
                <w:rFonts w:ascii="Verdana" w:hAnsi="Verdana" w:cs="Arial"/>
                <w:sz w:val="20"/>
              </w:rPr>
              <w:t>å</w:t>
            </w:r>
            <w:r w:rsidRPr="00E07EFB">
              <w:rPr>
                <w:rFonts w:ascii="Verdana" w:hAnsi="Verdana" w:cs="Arial"/>
                <w:sz w:val="20"/>
              </w:rPr>
              <w:t>der?</w:t>
            </w:r>
          </w:p>
          <w:p w:rsidR="00130BD7" w:rsidRPr="00E07EFB" w:rsidRDefault="00130BD7" w:rsidP="00D3455D">
            <w:pPr>
              <w:tabs>
                <w:tab w:val="left" w:pos="3629"/>
                <w:tab w:val="left" w:pos="4082"/>
                <w:tab w:val="left" w:pos="6804"/>
              </w:tabs>
              <w:rPr>
                <w:rFonts w:ascii="Verdana" w:hAnsi="Verdana" w:cs="Arial"/>
                <w:sz w:val="20"/>
              </w:rPr>
            </w:pPr>
          </w:p>
        </w:tc>
        <w:tc>
          <w:tcPr>
            <w:tcW w:w="1620" w:type="dxa"/>
          </w:tcPr>
          <w:p w:rsidR="00130BD7" w:rsidRPr="00E07EFB" w:rsidRDefault="00130BD7" w:rsidP="00D3455D">
            <w:pPr>
              <w:tabs>
                <w:tab w:val="left" w:pos="3629"/>
                <w:tab w:val="left" w:pos="4082"/>
                <w:tab w:val="left" w:pos="6804"/>
              </w:tabs>
              <w:rPr>
                <w:rFonts w:ascii="Verdana" w:hAnsi="Verdana" w:cs="Arial"/>
                <w:sz w:val="20"/>
              </w:rPr>
            </w:pP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b/>
                <w:sz w:val="20"/>
              </w:rPr>
            </w:pPr>
            <w:r w:rsidRPr="00E07EFB">
              <w:rPr>
                <w:rFonts w:ascii="Verdana" w:hAnsi="Verdana" w:cs="Arial"/>
                <w:b/>
                <w:sz w:val="20"/>
              </w:rPr>
              <w:t>HVAD?</w:t>
            </w:r>
          </w:p>
          <w:p w:rsidR="00130BD7" w:rsidRPr="00E07EFB" w:rsidRDefault="00130BD7" w:rsidP="00D3455D">
            <w:pPr>
              <w:tabs>
                <w:tab w:val="left" w:pos="3629"/>
                <w:tab w:val="left" w:pos="4082"/>
                <w:tab w:val="left" w:pos="6804"/>
              </w:tabs>
              <w:rPr>
                <w:rFonts w:ascii="Verdana" w:hAnsi="Verdana" w:cs="Arial"/>
                <w:sz w:val="20"/>
              </w:rPr>
            </w:pPr>
            <w:r>
              <w:rPr>
                <w:rFonts w:ascii="Verdana" w:hAnsi="Verdana" w:cs="Arial"/>
                <w:sz w:val="20"/>
              </w:rPr>
              <w:t>Definé</w:t>
            </w:r>
            <w:r w:rsidRPr="00E07EFB">
              <w:rPr>
                <w:rFonts w:ascii="Verdana" w:hAnsi="Verdana" w:cs="Arial"/>
                <w:sz w:val="20"/>
              </w:rPr>
              <w:t>r emnet</w:t>
            </w:r>
            <w:r>
              <w:rPr>
                <w:rFonts w:ascii="Verdana" w:hAnsi="Verdana" w:cs="Arial"/>
                <w:sz w:val="20"/>
              </w:rPr>
              <w:t>,</w:t>
            </w:r>
            <w:r w:rsidRPr="00E07EFB">
              <w:rPr>
                <w:rFonts w:ascii="Verdana" w:hAnsi="Verdana" w:cs="Arial"/>
                <w:sz w:val="20"/>
              </w:rPr>
              <w:t xml:space="preserve"> så det står klart</w:t>
            </w:r>
            <w:r>
              <w:rPr>
                <w:rFonts w:ascii="Verdana" w:hAnsi="Verdana" w:cs="Arial"/>
                <w:sz w:val="20"/>
              </w:rPr>
              <w:t>,</w:t>
            </w:r>
            <w:r w:rsidRPr="00E07EFB">
              <w:rPr>
                <w:rFonts w:ascii="Verdana" w:hAnsi="Verdana" w:cs="Arial"/>
                <w:sz w:val="20"/>
              </w:rPr>
              <w:t xml:space="preserve"> hvad det handler om.</w:t>
            </w:r>
          </w:p>
        </w:tc>
        <w:tc>
          <w:tcPr>
            <w:tcW w:w="1620" w:type="dxa"/>
          </w:tcPr>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b/>
                <w:sz w:val="20"/>
              </w:rPr>
            </w:pPr>
            <w:r w:rsidRPr="00E07EFB">
              <w:rPr>
                <w:rFonts w:ascii="Verdana" w:hAnsi="Verdana" w:cs="Arial"/>
                <w:b/>
                <w:sz w:val="20"/>
              </w:rPr>
              <w:t>HVORFOR?</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Hvad er formålet?</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Forklar</w:t>
            </w:r>
            <w:r>
              <w:rPr>
                <w:rFonts w:ascii="Verdana" w:hAnsi="Verdana" w:cs="Arial"/>
                <w:sz w:val="20"/>
              </w:rPr>
              <w:t>,</w:t>
            </w:r>
            <w:r w:rsidRPr="00E07EFB">
              <w:rPr>
                <w:rFonts w:ascii="Verdana" w:hAnsi="Verdana" w:cs="Arial"/>
                <w:sz w:val="20"/>
              </w:rPr>
              <w:t xml:space="preserve"> hvorfor der skal være en retningslinje på dette område.  </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Hvad vil I opnå?</w:t>
            </w:r>
          </w:p>
        </w:tc>
        <w:tc>
          <w:tcPr>
            <w:tcW w:w="1620" w:type="dxa"/>
          </w:tcPr>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b/>
                <w:sz w:val="20"/>
              </w:rPr>
            </w:pPr>
            <w:r w:rsidRPr="00E07EFB">
              <w:rPr>
                <w:rFonts w:ascii="Verdana" w:hAnsi="Verdana" w:cs="Arial"/>
                <w:b/>
                <w:sz w:val="20"/>
              </w:rPr>
              <w:t>HVORHEN?</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Hvad vil I opnå med denne retningslinje? Hvor vil I gerne hen med den? Hvad er målet?</w:t>
            </w:r>
          </w:p>
        </w:tc>
        <w:tc>
          <w:tcPr>
            <w:tcW w:w="1620" w:type="dxa"/>
          </w:tcPr>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rPr>
                <w:rFonts w:ascii="Verdana" w:hAnsi="Verdana" w:cs="Arial"/>
                <w:sz w:val="20"/>
              </w:rPr>
            </w:pP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b/>
                <w:sz w:val="20"/>
              </w:rPr>
            </w:pPr>
            <w:r w:rsidRPr="00E07EFB">
              <w:rPr>
                <w:rFonts w:ascii="Verdana" w:hAnsi="Verdana" w:cs="Arial"/>
                <w:b/>
                <w:sz w:val="20"/>
              </w:rPr>
              <w:t>HVEM?</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Hvem er interessenterne?</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Hvem skal inddrages?</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 xml:space="preserve">Hvem har ansvar? </w:t>
            </w:r>
          </w:p>
          <w:p w:rsidR="00130BD7" w:rsidRPr="00E07EFB" w:rsidRDefault="00130BD7" w:rsidP="00D3455D">
            <w:pPr>
              <w:tabs>
                <w:tab w:val="left" w:pos="3629"/>
                <w:tab w:val="left" w:pos="4082"/>
                <w:tab w:val="left" w:pos="6804"/>
              </w:tabs>
              <w:rPr>
                <w:rFonts w:ascii="Verdana" w:hAnsi="Verdana" w:cs="Arial"/>
                <w:sz w:val="20"/>
              </w:rPr>
            </w:pPr>
          </w:p>
        </w:tc>
        <w:tc>
          <w:tcPr>
            <w:tcW w:w="1620" w:type="dxa"/>
          </w:tcPr>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b/>
                <w:sz w:val="20"/>
              </w:rPr>
            </w:pPr>
            <w:r w:rsidRPr="00E07EFB">
              <w:rPr>
                <w:rFonts w:ascii="Verdana" w:hAnsi="Verdana" w:cs="Arial"/>
                <w:b/>
                <w:sz w:val="20"/>
              </w:rPr>
              <w:t>HVORDAN?</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Skriv de aktiviteter</w:t>
            </w:r>
            <w:r>
              <w:rPr>
                <w:rFonts w:ascii="Verdana" w:hAnsi="Verdana" w:cs="Arial"/>
                <w:sz w:val="20"/>
              </w:rPr>
              <w:t>,</w:t>
            </w:r>
            <w:r w:rsidRPr="00E07EFB">
              <w:rPr>
                <w:rFonts w:ascii="Verdana" w:hAnsi="Verdana" w:cs="Arial"/>
                <w:sz w:val="20"/>
              </w:rPr>
              <w:t xml:space="preserve"> som er indholdet og elementerne i jeres retning</w:t>
            </w:r>
            <w:r w:rsidRPr="00E07EFB">
              <w:rPr>
                <w:rFonts w:ascii="Verdana" w:hAnsi="Verdana" w:cs="Arial"/>
                <w:sz w:val="20"/>
              </w:rPr>
              <w:t>s</w:t>
            </w:r>
            <w:r w:rsidRPr="00E07EFB">
              <w:rPr>
                <w:rFonts w:ascii="Verdana" w:hAnsi="Verdana" w:cs="Arial"/>
                <w:sz w:val="20"/>
              </w:rPr>
              <w:t>linje.</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Hvad er det I vil gøre for at nå jeres mål?</w:t>
            </w:r>
          </w:p>
        </w:tc>
        <w:tc>
          <w:tcPr>
            <w:tcW w:w="1620" w:type="dxa"/>
          </w:tcPr>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tabs>
                <w:tab w:val="left" w:pos="3629"/>
                <w:tab w:val="left" w:pos="4082"/>
                <w:tab w:val="left" w:pos="6804"/>
              </w:tabs>
              <w:rPr>
                <w:rFonts w:ascii="Verdana" w:hAnsi="Verdana" w:cs="Arial"/>
                <w:sz w:val="20"/>
              </w:rPr>
            </w:pP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b/>
                <w:sz w:val="20"/>
              </w:rPr>
              <w:t>HVORNÅR?</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Skriv om de tidsmæssige rammer for indholdet i retningslinjen.</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 xml:space="preserve">Tidsplaner, frister m.v. </w:t>
            </w:r>
          </w:p>
        </w:tc>
        <w:tc>
          <w:tcPr>
            <w:tcW w:w="1620" w:type="dxa"/>
          </w:tcPr>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b/>
                <w:sz w:val="20"/>
              </w:rPr>
            </w:pPr>
            <w:r w:rsidRPr="00E07EFB">
              <w:rPr>
                <w:rFonts w:ascii="Verdana" w:hAnsi="Verdana" w:cs="Arial"/>
                <w:b/>
                <w:sz w:val="20"/>
              </w:rPr>
              <w:t>HVAD SÅ?</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Er der krav til formidling, opfølgning, evaluering, revision m.v.</w:t>
            </w:r>
          </w:p>
          <w:p w:rsidR="00130BD7" w:rsidRPr="00E07EFB" w:rsidRDefault="00130BD7" w:rsidP="00D3455D">
            <w:pPr>
              <w:tabs>
                <w:tab w:val="left" w:pos="3629"/>
                <w:tab w:val="left" w:pos="4082"/>
                <w:tab w:val="left" w:pos="6804"/>
              </w:tabs>
              <w:rPr>
                <w:rFonts w:ascii="Verdana" w:hAnsi="Verdana" w:cs="Arial"/>
                <w:sz w:val="20"/>
              </w:rPr>
            </w:pPr>
          </w:p>
        </w:tc>
        <w:tc>
          <w:tcPr>
            <w:tcW w:w="1620" w:type="dxa"/>
          </w:tcPr>
          <w:p w:rsidR="00130BD7" w:rsidRPr="00E07EFB" w:rsidRDefault="00130BD7" w:rsidP="00D3455D">
            <w:pPr>
              <w:tabs>
                <w:tab w:val="left" w:pos="3629"/>
                <w:tab w:val="left" w:pos="4082"/>
                <w:tab w:val="left" w:pos="6804"/>
              </w:tabs>
              <w:rPr>
                <w:rFonts w:ascii="Verdana" w:hAnsi="Verdana" w:cs="Arial"/>
                <w:sz w:val="20"/>
              </w:rPr>
            </w:pPr>
          </w:p>
        </w:tc>
      </w:tr>
    </w:tbl>
    <w:p w:rsidR="00130BD7" w:rsidRPr="00E07EFB" w:rsidRDefault="00130BD7" w:rsidP="00130BD7">
      <w:pPr>
        <w:spacing w:line="240" w:lineRule="auto"/>
        <w:rPr>
          <w:rFonts w:ascii="Verdana" w:hAnsi="Verdana" w:cs="Arial"/>
          <w:sz w:val="20"/>
        </w:rPr>
      </w:pPr>
    </w:p>
    <w:p w:rsidR="00130BD7" w:rsidRDefault="00130BD7" w:rsidP="00130BD7">
      <w:pPr>
        <w:pStyle w:val="Overskrift"/>
        <w:ind w:left="0"/>
        <w:rPr>
          <w:sz w:val="28"/>
          <w:szCs w:val="28"/>
        </w:rPr>
      </w:pPr>
    </w:p>
    <w:p w:rsidR="00130BD7" w:rsidRPr="00E07EFB" w:rsidRDefault="00130BD7" w:rsidP="00130BD7">
      <w:pPr>
        <w:pStyle w:val="Overskrift"/>
        <w:ind w:left="0"/>
        <w:rPr>
          <w:sz w:val="28"/>
          <w:szCs w:val="28"/>
        </w:rPr>
      </w:pPr>
      <w:r w:rsidRPr="00E07EFB">
        <w:rPr>
          <w:sz w:val="28"/>
          <w:szCs w:val="28"/>
        </w:rPr>
        <w:lastRenderedPageBreak/>
        <w:t xml:space="preserve">Skabelon til en </w:t>
      </w:r>
      <w:r>
        <w:rPr>
          <w:sz w:val="28"/>
          <w:szCs w:val="28"/>
        </w:rPr>
        <w:t>procedure</w:t>
      </w:r>
      <w:r w:rsidRPr="00E07EFB">
        <w:rPr>
          <w:sz w:val="28"/>
          <w:szCs w:val="28"/>
        </w:rPr>
        <w:t>retningslinje</w:t>
      </w:r>
    </w:p>
    <w:p w:rsidR="00130BD7" w:rsidRPr="00E07EFB" w:rsidRDefault="00130BD7" w:rsidP="00130BD7">
      <w:pPr>
        <w:spacing w:line="240" w:lineRule="auto"/>
        <w:rPr>
          <w:rFonts w:ascii="Verdana" w:hAnsi="Verdana" w:cs="Arial"/>
          <w:sz w:val="20"/>
        </w:rPr>
      </w:pPr>
      <w:r>
        <w:rPr>
          <w:rFonts w:ascii="Verdana" w:hAnsi="Verdana" w:cs="Arial"/>
          <w:sz w:val="20"/>
        </w:rPr>
        <w:t>Når I skal aftale en procedureretningslinje så husk, at MED-rammeaftalen på fo</w:t>
      </w:r>
      <w:r>
        <w:rPr>
          <w:rFonts w:ascii="Verdana" w:hAnsi="Verdana" w:cs="Arial"/>
          <w:sz w:val="20"/>
        </w:rPr>
        <w:t>r</w:t>
      </w:r>
      <w:r>
        <w:rPr>
          <w:rFonts w:ascii="Verdana" w:hAnsi="Verdana" w:cs="Arial"/>
          <w:sz w:val="20"/>
        </w:rPr>
        <w:t>hånd har fastlagt nogle bestemmelser, som I skal inddrage i jeres procedurere</w:t>
      </w:r>
      <w:r>
        <w:rPr>
          <w:rFonts w:ascii="Verdana" w:hAnsi="Verdana" w:cs="Arial"/>
          <w:sz w:val="20"/>
        </w:rPr>
        <w:t>t</w:t>
      </w:r>
      <w:r>
        <w:rPr>
          <w:rFonts w:ascii="Verdana" w:hAnsi="Verdana" w:cs="Arial"/>
          <w:sz w:val="20"/>
        </w:rPr>
        <w:t>ningslinje.</w:t>
      </w:r>
    </w:p>
    <w:p w:rsidR="00130BD7" w:rsidRPr="00E07EFB" w:rsidRDefault="00130BD7" w:rsidP="00130BD7">
      <w:pPr>
        <w:spacing w:line="240" w:lineRule="auto"/>
        <w:rPr>
          <w:rFonts w:ascii="Verdana" w:hAnsi="Verdana" w:cs="Arial"/>
          <w:sz w:val="20"/>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620"/>
      </w:tblGrid>
      <w:tr w:rsidR="00130BD7" w:rsidRPr="00130BD7" w:rsidTr="00D3455D">
        <w:tc>
          <w:tcPr>
            <w:tcW w:w="8928" w:type="dxa"/>
            <w:gridSpan w:val="2"/>
          </w:tcPr>
          <w:p w:rsidR="00130BD7" w:rsidRDefault="00130BD7" w:rsidP="00D3455D">
            <w:pPr>
              <w:rPr>
                <w:rFonts w:ascii="Verdana" w:hAnsi="Verdana" w:cs="Arial"/>
                <w:b/>
                <w:sz w:val="24"/>
                <w:szCs w:val="24"/>
              </w:rPr>
            </w:pPr>
          </w:p>
          <w:p w:rsidR="00130BD7" w:rsidRPr="00130BD7" w:rsidRDefault="00130BD7" w:rsidP="00D3455D">
            <w:pPr>
              <w:rPr>
                <w:rFonts w:ascii="Verdana" w:hAnsi="Verdana" w:cs="Arial"/>
                <w:b/>
                <w:sz w:val="24"/>
                <w:szCs w:val="24"/>
              </w:rPr>
            </w:pPr>
            <w:r>
              <w:rPr>
                <w:rFonts w:ascii="Verdana" w:hAnsi="Verdana" w:cs="Arial"/>
                <w:b/>
                <w:sz w:val="24"/>
                <w:szCs w:val="24"/>
              </w:rPr>
              <w:t>P</w:t>
            </w:r>
            <w:r w:rsidRPr="00130BD7">
              <w:rPr>
                <w:rFonts w:ascii="Verdana" w:hAnsi="Verdana" w:cs="Arial"/>
                <w:b/>
                <w:sz w:val="24"/>
                <w:szCs w:val="24"/>
              </w:rPr>
              <w:t xml:space="preserve">rocedureretningslinje for MED-systemets deltagelse i ”…” </w:t>
            </w: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b/>
                <w:sz w:val="20"/>
              </w:rPr>
            </w:pPr>
            <w:r w:rsidRPr="00E07EFB">
              <w:rPr>
                <w:rFonts w:ascii="Verdana" w:hAnsi="Verdana" w:cs="Arial"/>
                <w:b/>
                <w:sz w:val="20"/>
              </w:rPr>
              <w:t>HVORFOR?</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Hvad er formålet?</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Hvad vil I opnå?</w:t>
            </w:r>
          </w:p>
        </w:tc>
        <w:tc>
          <w:tcPr>
            <w:tcW w:w="1620" w:type="dxa"/>
          </w:tcPr>
          <w:p w:rsidR="00130BD7" w:rsidRPr="00E07EFB" w:rsidRDefault="00130BD7" w:rsidP="00D3455D">
            <w:pPr>
              <w:tabs>
                <w:tab w:val="left" w:pos="3629"/>
                <w:tab w:val="left" w:pos="4082"/>
                <w:tab w:val="left" w:pos="6804"/>
              </w:tabs>
              <w:rPr>
                <w:rFonts w:ascii="Verdana" w:hAnsi="Verdana" w:cs="Arial"/>
                <w:sz w:val="20"/>
              </w:rPr>
            </w:pP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b/>
                <w:sz w:val="20"/>
              </w:rPr>
            </w:pPr>
            <w:r w:rsidRPr="00E07EFB">
              <w:rPr>
                <w:rFonts w:ascii="Verdana" w:hAnsi="Verdana" w:cs="Arial"/>
                <w:b/>
                <w:sz w:val="20"/>
              </w:rPr>
              <w:t>HVAD?</w:t>
            </w:r>
          </w:p>
          <w:p w:rsidR="00130BD7" w:rsidRPr="00E07EFB" w:rsidRDefault="00130BD7" w:rsidP="00D3455D">
            <w:pPr>
              <w:tabs>
                <w:tab w:val="left" w:pos="3629"/>
                <w:tab w:val="left" w:pos="4082"/>
                <w:tab w:val="left" w:pos="6804"/>
              </w:tabs>
              <w:rPr>
                <w:rFonts w:ascii="Verdana" w:hAnsi="Verdana" w:cs="Arial"/>
                <w:sz w:val="20"/>
              </w:rPr>
            </w:pPr>
            <w:r>
              <w:rPr>
                <w:rFonts w:ascii="Verdana" w:hAnsi="Verdana" w:cs="Arial"/>
                <w:sz w:val="20"/>
              </w:rPr>
              <w:t>Definé</w:t>
            </w:r>
            <w:r w:rsidRPr="00E07EFB">
              <w:rPr>
                <w:rFonts w:ascii="Verdana" w:hAnsi="Verdana" w:cs="Arial"/>
                <w:sz w:val="20"/>
              </w:rPr>
              <w:t>r emnet</w:t>
            </w:r>
            <w:r>
              <w:rPr>
                <w:rFonts w:ascii="Verdana" w:hAnsi="Verdana" w:cs="Arial"/>
                <w:sz w:val="20"/>
              </w:rPr>
              <w:t>,</w:t>
            </w:r>
            <w:r w:rsidRPr="00E07EFB">
              <w:rPr>
                <w:rFonts w:ascii="Verdana" w:hAnsi="Verdana" w:cs="Arial"/>
                <w:sz w:val="20"/>
              </w:rPr>
              <w:t xml:space="preserve"> så det står klart</w:t>
            </w:r>
            <w:r>
              <w:rPr>
                <w:rFonts w:ascii="Verdana" w:hAnsi="Verdana" w:cs="Arial"/>
                <w:sz w:val="20"/>
              </w:rPr>
              <w:t>,</w:t>
            </w:r>
            <w:r w:rsidRPr="00E07EFB">
              <w:rPr>
                <w:rFonts w:ascii="Verdana" w:hAnsi="Verdana" w:cs="Arial"/>
                <w:sz w:val="20"/>
              </w:rPr>
              <w:t xml:space="preserve"> hvad det handler om.</w:t>
            </w:r>
          </w:p>
        </w:tc>
        <w:tc>
          <w:tcPr>
            <w:tcW w:w="1620" w:type="dxa"/>
          </w:tcPr>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b/>
                <w:sz w:val="20"/>
              </w:rPr>
            </w:pPr>
            <w:r w:rsidRPr="00E07EFB">
              <w:rPr>
                <w:rFonts w:ascii="Verdana" w:hAnsi="Verdana" w:cs="Arial"/>
                <w:b/>
                <w:sz w:val="20"/>
              </w:rPr>
              <w:t>HVEM?</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Hvem er interessenterne?</w:t>
            </w:r>
            <w:r>
              <w:rPr>
                <w:rFonts w:ascii="Verdana" w:hAnsi="Verdana" w:cs="Arial"/>
                <w:sz w:val="20"/>
              </w:rPr>
              <w:t xml:space="preserve"> (eksempelvis MED-niveauer på forval</w:t>
            </w:r>
            <w:r>
              <w:rPr>
                <w:rFonts w:ascii="Verdana" w:hAnsi="Verdana" w:cs="Arial"/>
                <w:sz w:val="20"/>
              </w:rPr>
              <w:t>t</w:t>
            </w:r>
            <w:r>
              <w:rPr>
                <w:rFonts w:ascii="Verdana" w:hAnsi="Verdana" w:cs="Arial"/>
                <w:sz w:val="20"/>
              </w:rPr>
              <w:t>ningsniveauet, arbejdspladsniveau og lign.)</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Hvem skal inddrages?</w:t>
            </w:r>
            <w:r>
              <w:rPr>
                <w:rFonts w:ascii="Verdana" w:hAnsi="Verdana" w:cs="Arial"/>
                <w:sz w:val="20"/>
              </w:rPr>
              <w:t xml:space="preserve"> (Hvis det er en procedureretningslinje vedr. omstilling, hvordan inddrages de berørte, samtidig med at drøftelsen i MED-systemet finder sted på rette ledelsesniveau)?</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 xml:space="preserve"> </w:t>
            </w:r>
          </w:p>
        </w:tc>
        <w:tc>
          <w:tcPr>
            <w:tcW w:w="1620" w:type="dxa"/>
          </w:tcPr>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b/>
                <w:sz w:val="20"/>
              </w:rPr>
              <w:t>HVORNÅR?</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 xml:space="preserve">Skriv om de tidsmæssige rammer </w:t>
            </w:r>
            <w:r>
              <w:rPr>
                <w:rFonts w:ascii="Verdana" w:hAnsi="Verdana" w:cs="Arial"/>
                <w:sz w:val="20"/>
              </w:rPr>
              <w:t>for drøftelserne i MED-systemet</w:t>
            </w:r>
            <w:r w:rsidRPr="00E07EFB">
              <w:rPr>
                <w:rFonts w:ascii="Verdana" w:hAnsi="Verdana" w:cs="Arial"/>
                <w:sz w:val="20"/>
              </w:rPr>
              <w:t>.</w:t>
            </w:r>
          </w:p>
          <w:p w:rsidR="00130BD7"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Tidsplaner, frister m.v.</w:t>
            </w:r>
            <w:r>
              <w:rPr>
                <w:rFonts w:ascii="Verdana" w:hAnsi="Verdana" w:cs="Arial"/>
                <w:sz w:val="20"/>
              </w:rPr>
              <w:t xml:space="preserve"> (hvornår skal det skriftlige materiale fremse</w:t>
            </w:r>
            <w:r>
              <w:rPr>
                <w:rFonts w:ascii="Verdana" w:hAnsi="Verdana" w:cs="Arial"/>
                <w:sz w:val="20"/>
              </w:rPr>
              <w:t>n</w:t>
            </w:r>
            <w:r>
              <w:rPr>
                <w:rFonts w:ascii="Verdana" w:hAnsi="Verdana" w:cs="Arial"/>
                <w:sz w:val="20"/>
              </w:rPr>
              <w:t>des, hvor lang tid skal man bruge på drøftelser med baglandet osv.).</w:t>
            </w:r>
          </w:p>
          <w:p w:rsidR="00130BD7" w:rsidRPr="00E07EFB" w:rsidRDefault="00130BD7" w:rsidP="00D3455D">
            <w:pPr>
              <w:tabs>
                <w:tab w:val="left" w:pos="3629"/>
                <w:tab w:val="left" w:pos="4082"/>
                <w:tab w:val="left" w:pos="6804"/>
              </w:tabs>
              <w:rPr>
                <w:rFonts w:ascii="Verdana" w:hAnsi="Verdana" w:cs="Arial"/>
                <w:sz w:val="20"/>
              </w:rPr>
            </w:pPr>
          </w:p>
        </w:tc>
        <w:tc>
          <w:tcPr>
            <w:tcW w:w="1620" w:type="dxa"/>
          </w:tcPr>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rPr>
                <w:rFonts w:ascii="Verdana" w:hAnsi="Verdana" w:cs="Arial"/>
                <w:sz w:val="20"/>
              </w:rPr>
            </w:pP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b/>
                <w:sz w:val="20"/>
              </w:rPr>
            </w:pPr>
            <w:r w:rsidRPr="00E07EFB">
              <w:rPr>
                <w:rFonts w:ascii="Verdana" w:hAnsi="Verdana" w:cs="Arial"/>
                <w:b/>
                <w:sz w:val="20"/>
              </w:rPr>
              <w:t>HVORDAN?</w:t>
            </w:r>
          </w:p>
          <w:p w:rsidR="00130BD7"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Skriv de aktiviteter som er indholdet og elementerne i jeres retning</w:t>
            </w:r>
            <w:r w:rsidRPr="00E07EFB">
              <w:rPr>
                <w:rFonts w:ascii="Verdana" w:hAnsi="Verdana" w:cs="Arial"/>
                <w:sz w:val="20"/>
              </w:rPr>
              <w:t>s</w:t>
            </w:r>
            <w:r w:rsidRPr="00E07EFB">
              <w:rPr>
                <w:rFonts w:ascii="Verdana" w:hAnsi="Verdana" w:cs="Arial"/>
                <w:sz w:val="20"/>
              </w:rPr>
              <w:t>linje.</w:t>
            </w:r>
            <w:r>
              <w:rPr>
                <w:rFonts w:ascii="Verdana" w:hAnsi="Verdana" w:cs="Arial"/>
                <w:sz w:val="20"/>
              </w:rPr>
              <w:t xml:space="preserve"> </w:t>
            </w:r>
          </w:p>
          <w:p w:rsidR="00130BD7" w:rsidRDefault="00130BD7" w:rsidP="00D3455D">
            <w:pPr>
              <w:tabs>
                <w:tab w:val="left" w:pos="3629"/>
                <w:tab w:val="left" w:pos="4082"/>
                <w:tab w:val="left" w:pos="6804"/>
              </w:tabs>
              <w:rPr>
                <w:rFonts w:ascii="Verdana" w:hAnsi="Verdana" w:cs="Arial"/>
                <w:sz w:val="20"/>
              </w:rPr>
            </w:pPr>
            <w:r>
              <w:rPr>
                <w:rFonts w:ascii="Verdana" w:hAnsi="Verdana" w:cs="Arial"/>
                <w:sz w:val="20"/>
              </w:rPr>
              <w:t>Skriv også hvordan hele MED-systemet får kendskab til denne proc</w:t>
            </w:r>
            <w:r>
              <w:rPr>
                <w:rFonts w:ascii="Verdana" w:hAnsi="Verdana" w:cs="Arial"/>
                <w:sz w:val="20"/>
              </w:rPr>
              <w:t>e</w:t>
            </w:r>
            <w:r>
              <w:rPr>
                <w:rFonts w:ascii="Verdana" w:hAnsi="Verdana" w:cs="Arial"/>
                <w:sz w:val="20"/>
              </w:rPr>
              <w:t>dureretningslinje</w:t>
            </w:r>
          </w:p>
          <w:p w:rsidR="00130BD7" w:rsidRPr="00E07EFB" w:rsidRDefault="00130BD7" w:rsidP="00D3455D">
            <w:pPr>
              <w:tabs>
                <w:tab w:val="left" w:pos="3629"/>
                <w:tab w:val="left" w:pos="4082"/>
                <w:tab w:val="left" w:pos="6804"/>
              </w:tabs>
              <w:rPr>
                <w:rFonts w:ascii="Verdana" w:hAnsi="Verdana" w:cs="Arial"/>
                <w:sz w:val="20"/>
              </w:rPr>
            </w:pPr>
            <w:r>
              <w:rPr>
                <w:rFonts w:ascii="Verdana" w:hAnsi="Verdana" w:cs="Arial"/>
                <w:sz w:val="20"/>
              </w:rPr>
              <w:t>Hvordan skal de forskellige MED-udvalg agere i processen?</w:t>
            </w:r>
          </w:p>
          <w:p w:rsidR="00130BD7" w:rsidRPr="00E07EFB" w:rsidRDefault="00130BD7" w:rsidP="00D3455D">
            <w:pPr>
              <w:tabs>
                <w:tab w:val="left" w:pos="3629"/>
                <w:tab w:val="left" w:pos="4082"/>
                <w:tab w:val="left" w:pos="6804"/>
              </w:tabs>
              <w:rPr>
                <w:rFonts w:ascii="Verdana" w:hAnsi="Verdana" w:cs="Arial"/>
                <w:sz w:val="20"/>
              </w:rPr>
            </w:pPr>
          </w:p>
        </w:tc>
        <w:tc>
          <w:tcPr>
            <w:tcW w:w="1620" w:type="dxa"/>
          </w:tcPr>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tc>
      </w:tr>
      <w:tr w:rsidR="00130BD7" w:rsidRPr="00E07EFB" w:rsidTr="00D3455D">
        <w:tc>
          <w:tcPr>
            <w:tcW w:w="7308" w:type="dxa"/>
          </w:tcPr>
          <w:p w:rsidR="00130BD7" w:rsidRDefault="00130BD7" w:rsidP="00D3455D">
            <w:pPr>
              <w:tabs>
                <w:tab w:val="left" w:pos="3629"/>
                <w:tab w:val="left" w:pos="4082"/>
                <w:tab w:val="left" w:pos="6804"/>
              </w:tabs>
              <w:rPr>
                <w:rFonts w:ascii="Verdana" w:hAnsi="Verdana" w:cs="Arial"/>
                <w:sz w:val="20"/>
              </w:rPr>
            </w:pPr>
            <w:r>
              <w:rPr>
                <w:rFonts w:ascii="Verdana" w:hAnsi="Verdana" w:cs="Arial"/>
                <w:b/>
                <w:sz w:val="20"/>
              </w:rPr>
              <w:t>Hvad nu hvis…</w:t>
            </w:r>
          </w:p>
          <w:p w:rsidR="00130BD7" w:rsidRPr="00FA7E36" w:rsidRDefault="00130BD7" w:rsidP="00D3455D">
            <w:pPr>
              <w:tabs>
                <w:tab w:val="left" w:pos="3629"/>
                <w:tab w:val="left" w:pos="4082"/>
                <w:tab w:val="left" w:pos="6804"/>
              </w:tabs>
              <w:rPr>
                <w:rFonts w:ascii="Verdana" w:hAnsi="Verdana" w:cs="Arial"/>
                <w:sz w:val="20"/>
              </w:rPr>
            </w:pPr>
            <w:r>
              <w:rPr>
                <w:rFonts w:ascii="Verdana" w:hAnsi="Verdana" w:cs="Arial"/>
                <w:sz w:val="20"/>
              </w:rPr>
              <w:t>Der opstår uenighed om procedureretningslinjen – hvordan henve</w:t>
            </w:r>
            <w:r>
              <w:rPr>
                <w:rFonts w:ascii="Verdana" w:hAnsi="Verdana" w:cs="Arial"/>
                <w:sz w:val="20"/>
              </w:rPr>
              <w:t>n</w:t>
            </w:r>
            <w:r>
              <w:rPr>
                <w:rFonts w:ascii="Verdana" w:hAnsi="Verdana" w:cs="Arial"/>
                <w:sz w:val="20"/>
              </w:rPr>
              <w:t>der man sig så til MED-hovedudvalget, (der i henhold til MED-rammeaftalen er de eneste, der må fortolke på retningslinjerne)</w:t>
            </w:r>
          </w:p>
        </w:tc>
        <w:tc>
          <w:tcPr>
            <w:tcW w:w="1620" w:type="dxa"/>
          </w:tcPr>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tabs>
                <w:tab w:val="left" w:pos="3629"/>
                <w:tab w:val="left" w:pos="4082"/>
                <w:tab w:val="left" w:pos="6804"/>
              </w:tabs>
              <w:rPr>
                <w:rFonts w:ascii="Verdana" w:hAnsi="Verdana" w:cs="Arial"/>
                <w:sz w:val="20"/>
              </w:rPr>
            </w:pP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b/>
                <w:sz w:val="20"/>
              </w:rPr>
            </w:pPr>
            <w:r w:rsidRPr="00E07EFB">
              <w:rPr>
                <w:rFonts w:ascii="Verdana" w:hAnsi="Verdana" w:cs="Arial"/>
                <w:b/>
                <w:sz w:val="20"/>
              </w:rPr>
              <w:t>HVORHEN?</w:t>
            </w:r>
          </w:p>
          <w:p w:rsidR="00130BD7"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 xml:space="preserve">Hvad er målet? </w:t>
            </w:r>
          </w:p>
          <w:p w:rsidR="00130BD7" w:rsidRPr="00E07EFB" w:rsidRDefault="00130BD7" w:rsidP="00D3455D">
            <w:pPr>
              <w:tabs>
                <w:tab w:val="left" w:pos="3629"/>
                <w:tab w:val="left" w:pos="4082"/>
                <w:tab w:val="left" w:pos="6804"/>
              </w:tabs>
              <w:rPr>
                <w:rFonts w:ascii="Verdana" w:hAnsi="Verdana" w:cs="Arial"/>
                <w:sz w:val="20"/>
              </w:rPr>
            </w:pPr>
            <w:r w:rsidRPr="00E07EFB">
              <w:rPr>
                <w:rFonts w:ascii="Verdana" w:hAnsi="Verdana" w:cs="Arial"/>
                <w:sz w:val="20"/>
              </w:rPr>
              <w:t>Er der krav til formidling, opfølgning, evaluering, revision m.v</w:t>
            </w:r>
            <w:r>
              <w:rPr>
                <w:rFonts w:ascii="Verdana" w:hAnsi="Verdana" w:cs="Arial"/>
                <w:sz w:val="20"/>
              </w:rPr>
              <w:t>..</w:t>
            </w:r>
          </w:p>
        </w:tc>
        <w:tc>
          <w:tcPr>
            <w:tcW w:w="1620" w:type="dxa"/>
          </w:tcPr>
          <w:p w:rsidR="00130BD7" w:rsidRPr="00E07EFB" w:rsidRDefault="00130BD7" w:rsidP="00D3455D">
            <w:pPr>
              <w:tabs>
                <w:tab w:val="left" w:pos="3629"/>
                <w:tab w:val="left" w:pos="4082"/>
                <w:tab w:val="left" w:pos="6804"/>
              </w:tabs>
              <w:rPr>
                <w:rFonts w:ascii="Verdana" w:hAnsi="Verdana" w:cs="Arial"/>
                <w:sz w:val="20"/>
              </w:rPr>
            </w:pPr>
          </w:p>
          <w:p w:rsidR="00130BD7" w:rsidRPr="00E07EFB" w:rsidRDefault="00130BD7" w:rsidP="00D3455D">
            <w:pPr>
              <w:rPr>
                <w:rFonts w:ascii="Verdana" w:hAnsi="Verdana" w:cs="Arial"/>
                <w:sz w:val="20"/>
              </w:rPr>
            </w:pPr>
          </w:p>
          <w:p w:rsidR="00130BD7" w:rsidRPr="00E07EFB" w:rsidRDefault="00130BD7" w:rsidP="00D3455D">
            <w:pPr>
              <w:rPr>
                <w:rFonts w:ascii="Verdana" w:hAnsi="Verdana" w:cs="Arial"/>
                <w:sz w:val="20"/>
              </w:rPr>
            </w:pPr>
          </w:p>
        </w:tc>
      </w:tr>
      <w:tr w:rsidR="00130BD7" w:rsidRPr="00E07EFB" w:rsidTr="00D3455D">
        <w:tc>
          <w:tcPr>
            <w:tcW w:w="7308" w:type="dxa"/>
          </w:tcPr>
          <w:p w:rsidR="00130BD7" w:rsidRPr="00E07EFB" w:rsidRDefault="00130BD7" w:rsidP="00D3455D">
            <w:pPr>
              <w:tabs>
                <w:tab w:val="left" w:pos="3629"/>
                <w:tab w:val="left" w:pos="4082"/>
                <w:tab w:val="left" w:pos="6804"/>
              </w:tabs>
              <w:rPr>
                <w:rFonts w:ascii="Verdana" w:hAnsi="Verdana" w:cs="Arial"/>
                <w:b/>
                <w:sz w:val="20"/>
              </w:rPr>
            </w:pPr>
            <w:r>
              <w:rPr>
                <w:rFonts w:ascii="Verdana" w:hAnsi="Verdana" w:cs="Arial"/>
                <w:b/>
                <w:sz w:val="20"/>
              </w:rPr>
              <w:t>HUSK</w:t>
            </w:r>
          </w:p>
          <w:p w:rsidR="00130BD7" w:rsidRPr="00E07EFB" w:rsidRDefault="00130BD7" w:rsidP="00D3455D">
            <w:pPr>
              <w:tabs>
                <w:tab w:val="left" w:pos="3629"/>
                <w:tab w:val="left" w:pos="4082"/>
                <w:tab w:val="left" w:pos="6804"/>
              </w:tabs>
              <w:rPr>
                <w:rFonts w:ascii="Verdana" w:hAnsi="Verdana" w:cs="Arial"/>
                <w:sz w:val="20"/>
              </w:rPr>
            </w:pPr>
            <w:r>
              <w:rPr>
                <w:rFonts w:ascii="Verdana" w:hAnsi="Verdana" w:cs="Arial"/>
                <w:sz w:val="20"/>
              </w:rPr>
              <w:t>At der i procedureretningslinjen vedr. budget skal være mindst én drøftelse med politikerne.</w:t>
            </w:r>
          </w:p>
        </w:tc>
        <w:tc>
          <w:tcPr>
            <w:tcW w:w="1620" w:type="dxa"/>
          </w:tcPr>
          <w:p w:rsidR="00130BD7" w:rsidRPr="00E07EFB" w:rsidRDefault="00130BD7" w:rsidP="00D3455D">
            <w:pPr>
              <w:tabs>
                <w:tab w:val="left" w:pos="3629"/>
                <w:tab w:val="left" w:pos="4082"/>
                <w:tab w:val="left" w:pos="6804"/>
              </w:tabs>
              <w:rPr>
                <w:rFonts w:ascii="Verdana" w:hAnsi="Verdana" w:cs="Arial"/>
                <w:sz w:val="20"/>
              </w:rPr>
            </w:pPr>
          </w:p>
        </w:tc>
      </w:tr>
    </w:tbl>
    <w:p w:rsidR="006D29CF" w:rsidRPr="00E07EFB" w:rsidRDefault="006D29CF" w:rsidP="00E72C5C">
      <w:pPr>
        <w:spacing w:line="240" w:lineRule="auto"/>
        <w:rPr>
          <w:rFonts w:ascii="Verdana" w:hAnsi="Verdana" w:cs="Arial"/>
          <w:sz w:val="20"/>
        </w:rPr>
      </w:pPr>
    </w:p>
    <w:sectPr w:rsidR="006D29CF" w:rsidRPr="00E07EFB" w:rsidSect="001F7C22">
      <w:footerReference w:type="even" r:id="rId14"/>
      <w:footerReference w:type="default" r:id="rId15"/>
      <w:headerReference w:type="first" r:id="rId16"/>
      <w:pgSz w:w="11906" w:h="16838"/>
      <w:pgMar w:top="1418" w:right="1841" w:bottom="1134" w:left="1701" w:header="709" w:footer="709"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0443" w:rsidRDefault="00BF0443">
      <w:pPr>
        <w:spacing w:line="240" w:lineRule="auto"/>
      </w:pPr>
      <w:r>
        <w:separator/>
      </w:r>
    </w:p>
  </w:endnote>
  <w:endnote w:type="continuationSeparator" w:id="0">
    <w:p w:rsidR="00BF0443" w:rsidRDefault="00BF04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5D69" w:rsidRDefault="00C05D69" w:rsidP="00E72C5C">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C05D69" w:rsidRDefault="00C05D69" w:rsidP="00E72C5C">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D35" w:rsidRDefault="00655D35">
    <w:pPr>
      <w:pStyle w:val="Sidefod"/>
      <w:jc w:val="right"/>
    </w:pPr>
    <w:r>
      <w:fldChar w:fldCharType="begin"/>
    </w:r>
    <w:r>
      <w:instrText>PAGE   \* MERGEFORMAT</w:instrText>
    </w:r>
    <w:r>
      <w:fldChar w:fldCharType="separate"/>
    </w:r>
    <w:r w:rsidR="002D4471">
      <w:rPr>
        <w:noProof/>
      </w:rPr>
      <w:t>4</w:t>
    </w:r>
    <w:r>
      <w:fldChar w:fldCharType="end"/>
    </w:r>
  </w:p>
  <w:p w:rsidR="00C05D69" w:rsidRDefault="00C05D69" w:rsidP="00E72C5C">
    <w:pPr>
      <w:pStyle w:val="Sidefod"/>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0443" w:rsidRDefault="00BF0443">
      <w:pPr>
        <w:spacing w:line="240" w:lineRule="auto"/>
      </w:pPr>
      <w:r>
        <w:separator/>
      </w:r>
    </w:p>
  </w:footnote>
  <w:footnote w:type="continuationSeparator" w:id="0">
    <w:p w:rsidR="00BF0443" w:rsidRDefault="00BF04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38F" w:rsidRPr="00A801D7" w:rsidRDefault="00BF0443" w:rsidP="00C4638F">
    <w:pPr>
      <w:ind w:left="360" w:right="-283"/>
      <w:rPr>
        <w:rFonts w:ascii="Verdana" w:hAnsi="Verdana"/>
      </w:rPr>
    </w:pPr>
    <w:r>
      <w:rPr>
        <w:rFonts w:ascii="Tahoma" w:hAnsi="Tahoma"/>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48.75pt;margin-top:33.1pt;width:92.6pt;height:39.8pt;z-index:251658240;mso-position-horizontal-relative:text;mso-position-vertical-relative:page">
          <v:imagedata r:id="rId1" o:title=""/>
          <w10:wrap anchory="page"/>
        </v:shape>
        <o:OLEObject Type="Embed" ProgID="MSPhotoEd.3" ShapeID="_x0000_s2049" DrawAspect="Content" ObjectID="_1456824086" r:id="rId2"/>
      </w:pict>
    </w:r>
    <w:r w:rsidR="00C4638F">
      <w:rPr>
        <w:noProof/>
      </w:rPr>
      <w:drawing>
        <wp:anchor distT="0" distB="0" distL="114300" distR="114300" simplePos="0" relativeHeight="251659264" behindDoc="1" locked="0" layoutInCell="1" allowOverlap="1" wp14:anchorId="5E6906AA" wp14:editId="7E3191C7">
          <wp:simplePos x="0" y="0"/>
          <wp:positionH relativeFrom="column">
            <wp:posOffset>217170</wp:posOffset>
          </wp:positionH>
          <wp:positionV relativeFrom="paragraph">
            <wp:posOffset>118745</wp:posOffset>
          </wp:positionV>
          <wp:extent cx="914400" cy="342900"/>
          <wp:effectExtent l="0" t="0" r="0" b="0"/>
          <wp:wrapTight wrapText="right">
            <wp:wrapPolygon edited="0">
              <wp:start x="0" y="0"/>
              <wp:lineTo x="0" y="20400"/>
              <wp:lineTo x="21150" y="20400"/>
              <wp:lineTo x="21150" y="0"/>
              <wp:lineTo x="0" y="0"/>
            </wp:wrapPolygon>
          </wp:wrapTight>
          <wp:docPr id="2" name="Billede 36" descr="Logo_31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6" descr="Logo_31mm"/>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144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C4638F" w:rsidRPr="00F429B7">
      <w:rPr>
        <w:noProof/>
        <w:sz w:val="4"/>
        <w:szCs w:val="4"/>
      </w:rPr>
      <w:drawing>
        <wp:anchor distT="0" distB="0" distL="114300" distR="114300" simplePos="0" relativeHeight="251661312" behindDoc="1" locked="0" layoutInCell="1" allowOverlap="1" wp14:anchorId="4EB28052" wp14:editId="30F19B89">
          <wp:simplePos x="0" y="0"/>
          <wp:positionH relativeFrom="column">
            <wp:posOffset>2406015</wp:posOffset>
          </wp:positionH>
          <wp:positionV relativeFrom="paragraph">
            <wp:posOffset>81915</wp:posOffset>
          </wp:positionV>
          <wp:extent cx="953770" cy="379095"/>
          <wp:effectExtent l="0" t="0" r="0" b="1905"/>
          <wp:wrapThrough wrapText="bothSides">
            <wp:wrapPolygon edited="0">
              <wp:start x="431" y="0"/>
              <wp:lineTo x="0" y="1085"/>
              <wp:lineTo x="0" y="20623"/>
              <wp:lineTo x="21140" y="20623"/>
              <wp:lineTo x="21140" y="5427"/>
              <wp:lineTo x="20277" y="0"/>
              <wp:lineTo x="431" y="0"/>
            </wp:wrapPolygon>
          </wp:wrapThrough>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gOgArbejdeRoedpng.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953770" cy="379095"/>
                  </a:xfrm>
                  <a:prstGeom prst="rect">
                    <a:avLst/>
                  </a:prstGeom>
                </pic:spPr>
              </pic:pic>
            </a:graphicData>
          </a:graphic>
          <wp14:sizeRelH relativeFrom="page">
            <wp14:pctWidth>0</wp14:pctWidth>
          </wp14:sizeRelH>
          <wp14:sizeRelV relativeFrom="page">
            <wp14:pctHeight>0</wp14:pctHeight>
          </wp14:sizeRelV>
        </wp:anchor>
      </w:drawing>
    </w:r>
  </w:p>
  <w:p w:rsidR="00C4638F" w:rsidRDefault="00C4638F">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81610"/>
    <w:multiLevelType w:val="hybridMultilevel"/>
    <w:tmpl w:val="C8027BBA"/>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5485B12"/>
    <w:multiLevelType w:val="multilevel"/>
    <w:tmpl w:val="ECC604E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EC1243B"/>
    <w:multiLevelType w:val="hybridMultilevel"/>
    <w:tmpl w:val="61E88DCE"/>
    <w:lvl w:ilvl="0" w:tplc="04060003">
      <w:start w:val="1"/>
      <w:numFmt w:val="bullet"/>
      <w:lvlText w:val="o"/>
      <w:lvlJc w:val="left"/>
      <w:pPr>
        <w:tabs>
          <w:tab w:val="num" w:pos="360"/>
        </w:tabs>
        <w:ind w:left="360" w:hanging="360"/>
      </w:pPr>
      <w:rPr>
        <w:rFonts w:ascii="Courier New" w:hAnsi="Courier New" w:cs="Courier New" w:hint="default"/>
      </w:rPr>
    </w:lvl>
    <w:lvl w:ilvl="1" w:tplc="0E66A210" w:tentative="1">
      <w:start w:val="1"/>
      <w:numFmt w:val="bullet"/>
      <w:lvlText w:val="•"/>
      <w:lvlJc w:val="left"/>
      <w:pPr>
        <w:tabs>
          <w:tab w:val="num" w:pos="1080"/>
        </w:tabs>
        <w:ind w:left="1080" w:hanging="360"/>
      </w:pPr>
      <w:rPr>
        <w:rFonts w:ascii="Times New Roman" w:hAnsi="Times New Roman" w:hint="default"/>
      </w:rPr>
    </w:lvl>
    <w:lvl w:ilvl="2" w:tplc="EE7E0ED6" w:tentative="1">
      <w:start w:val="1"/>
      <w:numFmt w:val="bullet"/>
      <w:lvlText w:val="•"/>
      <w:lvlJc w:val="left"/>
      <w:pPr>
        <w:tabs>
          <w:tab w:val="num" w:pos="1800"/>
        </w:tabs>
        <w:ind w:left="1800" w:hanging="360"/>
      </w:pPr>
      <w:rPr>
        <w:rFonts w:ascii="Times New Roman" w:hAnsi="Times New Roman" w:hint="default"/>
      </w:rPr>
    </w:lvl>
    <w:lvl w:ilvl="3" w:tplc="A6BAA462" w:tentative="1">
      <w:start w:val="1"/>
      <w:numFmt w:val="bullet"/>
      <w:lvlText w:val="•"/>
      <w:lvlJc w:val="left"/>
      <w:pPr>
        <w:tabs>
          <w:tab w:val="num" w:pos="2520"/>
        </w:tabs>
        <w:ind w:left="2520" w:hanging="360"/>
      </w:pPr>
      <w:rPr>
        <w:rFonts w:ascii="Times New Roman" w:hAnsi="Times New Roman" w:hint="default"/>
      </w:rPr>
    </w:lvl>
    <w:lvl w:ilvl="4" w:tplc="E104FF34" w:tentative="1">
      <w:start w:val="1"/>
      <w:numFmt w:val="bullet"/>
      <w:lvlText w:val="•"/>
      <w:lvlJc w:val="left"/>
      <w:pPr>
        <w:tabs>
          <w:tab w:val="num" w:pos="3240"/>
        </w:tabs>
        <w:ind w:left="3240" w:hanging="360"/>
      </w:pPr>
      <w:rPr>
        <w:rFonts w:ascii="Times New Roman" w:hAnsi="Times New Roman" w:hint="default"/>
      </w:rPr>
    </w:lvl>
    <w:lvl w:ilvl="5" w:tplc="01B61E22" w:tentative="1">
      <w:start w:val="1"/>
      <w:numFmt w:val="bullet"/>
      <w:lvlText w:val="•"/>
      <w:lvlJc w:val="left"/>
      <w:pPr>
        <w:tabs>
          <w:tab w:val="num" w:pos="3960"/>
        </w:tabs>
        <w:ind w:left="3960" w:hanging="360"/>
      </w:pPr>
      <w:rPr>
        <w:rFonts w:ascii="Times New Roman" w:hAnsi="Times New Roman" w:hint="default"/>
      </w:rPr>
    </w:lvl>
    <w:lvl w:ilvl="6" w:tplc="5C9405FE" w:tentative="1">
      <w:start w:val="1"/>
      <w:numFmt w:val="bullet"/>
      <w:lvlText w:val="•"/>
      <w:lvlJc w:val="left"/>
      <w:pPr>
        <w:tabs>
          <w:tab w:val="num" w:pos="4680"/>
        </w:tabs>
        <w:ind w:left="4680" w:hanging="360"/>
      </w:pPr>
      <w:rPr>
        <w:rFonts w:ascii="Times New Roman" w:hAnsi="Times New Roman" w:hint="default"/>
      </w:rPr>
    </w:lvl>
    <w:lvl w:ilvl="7" w:tplc="327AC4D0" w:tentative="1">
      <w:start w:val="1"/>
      <w:numFmt w:val="bullet"/>
      <w:lvlText w:val="•"/>
      <w:lvlJc w:val="left"/>
      <w:pPr>
        <w:tabs>
          <w:tab w:val="num" w:pos="5400"/>
        </w:tabs>
        <w:ind w:left="5400" w:hanging="360"/>
      </w:pPr>
      <w:rPr>
        <w:rFonts w:ascii="Times New Roman" w:hAnsi="Times New Roman" w:hint="default"/>
      </w:rPr>
    </w:lvl>
    <w:lvl w:ilvl="8" w:tplc="DD4E86A2" w:tentative="1">
      <w:start w:val="1"/>
      <w:numFmt w:val="bullet"/>
      <w:lvlText w:val="•"/>
      <w:lvlJc w:val="left"/>
      <w:pPr>
        <w:tabs>
          <w:tab w:val="num" w:pos="6120"/>
        </w:tabs>
        <w:ind w:left="6120" w:hanging="360"/>
      </w:pPr>
      <w:rPr>
        <w:rFonts w:ascii="Times New Roman" w:hAnsi="Times New Roman" w:hint="default"/>
      </w:rPr>
    </w:lvl>
  </w:abstractNum>
  <w:abstractNum w:abstractNumId="3">
    <w:nsid w:val="15B6251C"/>
    <w:multiLevelType w:val="hybridMultilevel"/>
    <w:tmpl w:val="BB986BFC"/>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4">
    <w:nsid w:val="299453C2"/>
    <w:multiLevelType w:val="hybridMultilevel"/>
    <w:tmpl w:val="ECC604E0"/>
    <w:lvl w:ilvl="0" w:tplc="04060015">
      <w:start w:val="1"/>
      <w:numFmt w:val="upp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5">
    <w:nsid w:val="33127C46"/>
    <w:multiLevelType w:val="hybridMultilevel"/>
    <w:tmpl w:val="C9545514"/>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nsid w:val="40890CFA"/>
    <w:multiLevelType w:val="hybridMultilevel"/>
    <w:tmpl w:val="F57C2988"/>
    <w:lvl w:ilvl="0" w:tplc="04060017">
      <w:start w:val="1"/>
      <w:numFmt w:val="lowerLetter"/>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7">
    <w:nsid w:val="440F4496"/>
    <w:multiLevelType w:val="hybridMultilevel"/>
    <w:tmpl w:val="E5E29176"/>
    <w:lvl w:ilvl="0" w:tplc="04060003">
      <w:start w:val="1"/>
      <w:numFmt w:val="bullet"/>
      <w:lvlText w:val="o"/>
      <w:lvlJc w:val="left"/>
      <w:pPr>
        <w:tabs>
          <w:tab w:val="num" w:pos="360"/>
        </w:tabs>
        <w:ind w:left="360" w:hanging="360"/>
      </w:pPr>
      <w:rPr>
        <w:rFonts w:ascii="Courier New" w:hAnsi="Courier New" w:cs="Courier New"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8">
    <w:nsid w:val="4D2A7CCD"/>
    <w:multiLevelType w:val="hybridMultilevel"/>
    <w:tmpl w:val="0C6E3CA8"/>
    <w:lvl w:ilvl="0" w:tplc="8BB2BD66">
      <w:start w:val="1"/>
      <w:numFmt w:val="decimal"/>
      <w:lvlText w:val="%1."/>
      <w:lvlJc w:val="left"/>
      <w:pPr>
        <w:tabs>
          <w:tab w:val="num" w:pos="720"/>
        </w:tabs>
        <w:ind w:left="720" w:hanging="360"/>
      </w:pPr>
    </w:lvl>
    <w:lvl w:ilvl="1" w:tplc="7B501F02" w:tentative="1">
      <w:start w:val="1"/>
      <w:numFmt w:val="decimal"/>
      <w:lvlText w:val="%2."/>
      <w:lvlJc w:val="left"/>
      <w:pPr>
        <w:tabs>
          <w:tab w:val="num" w:pos="1440"/>
        </w:tabs>
        <w:ind w:left="1440" w:hanging="360"/>
      </w:pPr>
    </w:lvl>
    <w:lvl w:ilvl="2" w:tplc="F5C40810" w:tentative="1">
      <w:start w:val="1"/>
      <w:numFmt w:val="decimal"/>
      <w:lvlText w:val="%3."/>
      <w:lvlJc w:val="left"/>
      <w:pPr>
        <w:tabs>
          <w:tab w:val="num" w:pos="2160"/>
        </w:tabs>
        <w:ind w:left="2160" w:hanging="360"/>
      </w:pPr>
    </w:lvl>
    <w:lvl w:ilvl="3" w:tplc="CE704578" w:tentative="1">
      <w:start w:val="1"/>
      <w:numFmt w:val="decimal"/>
      <w:lvlText w:val="%4."/>
      <w:lvlJc w:val="left"/>
      <w:pPr>
        <w:tabs>
          <w:tab w:val="num" w:pos="2880"/>
        </w:tabs>
        <w:ind w:left="2880" w:hanging="360"/>
      </w:pPr>
    </w:lvl>
    <w:lvl w:ilvl="4" w:tplc="93EADE76" w:tentative="1">
      <w:start w:val="1"/>
      <w:numFmt w:val="decimal"/>
      <w:lvlText w:val="%5."/>
      <w:lvlJc w:val="left"/>
      <w:pPr>
        <w:tabs>
          <w:tab w:val="num" w:pos="3600"/>
        </w:tabs>
        <w:ind w:left="3600" w:hanging="360"/>
      </w:pPr>
    </w:lvl>
    <w:lvl w:ilvl="5" w:tplc="DDA6BAEA" w:tentative="1">
      <w:start w:val="1"/>
      <w:numFmt w:val="decimal"/>
      <w:lvlText w:val="%6."/>
      <w:lvlJc w:val="left"/>
      <w:pPr>
        <w:tabs>
          <w:tab w:val="num" w:pos="4320"/>
        </w:tabs>
        <w:ind w:left="4320" w:hanging="360"/>
      </w:pPr>
    </w:lvl>
    <w:lvl w:ilvl="6" w:tplc="2D3477C6" w:tentative="1">
      <w:start w:val="1"/>
      <w:numFmt w:val="decimal"/>
      <w:lvlText w:val="%7."/>
      <w:lvlJc w:val="left"/>
      <w:pPr>
        <w:tabs>
          <w:tab w:val="num" w:pos="5040"/>
        </w:tabs>
        <w:ind w:left="5040" w:hanging="360"/>
      </w:pPr>
    </w:lvl>
    <w:lvl w:ilvl="7" w:tplc="6FD47E88" w:tentative="1">
      <w:start w:val="1"/>
      <w:numFmt w:val="decimal"/>
      <w:lvlText w:val="%8."/>
      <w:lvlJc w:val="left"/>
      <w:pPr>
        <w:tabs>
          <w:tab w:val="num" w:pos="5760"/>
        </w:tabs>
        <w:ind w:left="5760" w:hanging="360"/>
      </w:pPr>
    </w:lvl>
    <w:lvl w:ilvl="8" w:tplc="A47E03F2" w:tentative="1">
      <w:start w:val="1"/>
      <w:numFmt w:val="decimal"/>
      <w:lvlText w:val="%9."/>
      <w:lvlJc w:val="left"/>
      <w:pPr>
        <w:tabs>
          <w:tab w:val="num" w:pos="6480"/>
        </w:tabs>
        <w:ind w:left="6480" w:hanging="360"/>
      </w:pPr>
    </w:lvl>
  </w:abstractNum>
  <w:abstractNum w:abstractNumId="9">
    <w:nsid w:val="54797C7E"/>
    <w:multiLevelType w:val="multilevel"/>
    <w:tmpl w:val="ECC604E0"/>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54923A75"/>
    <w:multiLevelType w:val="hybridMultilevel"/>
    <w:tmpl w:val="A716A546"/>
    <w:lvl w:ilvl="0" w:tplc="04060003">
      <w:start w:val="1"/>
      <w:numFmt w:val="bullet"/>
      <w:lvlText w:val="o"/>
      <w:lvlJc w:val="left"/>
      <w:pPr>
        <w:tabs>
          <w:tab w:val="num" w:pos="360"/>
        </w:tabs>
        <w:ind w:left="360" w:hanging="360"/>
      </w:pPr>
      <w:rPr>
        <w:rFonts w:ascii="Courier New" w:hAnsi="Courier New" w:cs="Courier New"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1">
    <w:nsid w:val="549809EF"/>
    <w:multiLevelType w:val="hybridMultilevel"/>
    <w:tmpl w:val="86F25346"/>
    <w:lvl w:ilvl="0" w:tplc="FB34C308">
      <w:start w:val="1"/>
      <w:numFmt w:val="decimal"/>
      <w:lvlText w:val="%1."/>
      <w:lvlJc w:val="left"/>
      <w:pPr>
        <w:tabs>
          <w:tab w:val="num" w:pos="720"/>
        </w:tabs>
        <w:ind w:left="720" w:hanging="360"/>
      </w:pPr>
    </w:lvl>
    <w:lvl w:ilvl="1" w:tplc="9B801160" w:tentative="1">
      <w:start w:val="1"/>
      <w:numFmt w:val="decimal"/>
      <w:lvlText w:val="%2."/>
      <w:lvlJc w:val="left"/>
      <w:pPr>
        <w:tabs>
          <w:tab w:val="num" w:pos="1440"/>
        </w:tabs>
        <w:ind w:left="1440" w:hanging="360"/>
      </w:pPr>
    </w:lvl>
    <w:lvl w:ilvl="2" w:tplc="08E4516E" w:tentative="1">
      <w:start w:val="1"/>
      <w:numFmt w:val="decimal"/>
      <w:lvlText w:val="%3."/>
      <w:lvlJc w:val="left"/>
      <w:pPr>
        <w:tabs>
          <w:tab w:val="num" w:pos="2160"/>
        </w:tabs>
        <w:ind w:left="2160" w:hanging="360"/>
      </w:pPr>
    </w:lvl>
    <w:lvl w:ilvl="3" w:tplc="47168324" w:tentative="1">
      <w:start w:val="1"/>
      <w:numFmt w:val="decimal"/>
      <w:lvlText w:val="%4."/>
      <w:lvlJc w:val="left"/>
      <w:pPr>
        <w:tabs>
          <w:tab w:val="num" w:pos="2880"/>
        </w:tabs>
        <w:ind w:left="2880" w:hanging="360"/>
      </w:pPr>
    </w:lvl>
    <w:lvl w:ilvl="4" w:tplc="885476EA" w:tentative="1">
      <w:start w:val="1"/>
      <w:numFmt w:val="decimal"/>
      <w:lvlText w:val="%5."/>
      <w:lvlJc w:val="left"/>
      <w:pPr>
        <w:tabs>
          <w:tab w:val="num" w:pos="3600"/>
        </w:tabs>
        <w:ind w:left="3600" w:hanging="360"/>
      </w:pPr>
    </w:lvl>
    <w:lvl w:ilvl="5" w:tplc="8A740030" w:tentative="1">
      <w:start w:val="1"/>
      <w:numFmt w:val="decimal"/>
      <w:lvlText w:val="%6."/>
      <w:lvlJc w:val="left"/>
      <w:pPr>
        <w:tabs>
          <w:tab w:val="num" w:pos="4320"/>
        </w:tabs>
        <w:ind w:left="4320" w:hanging="360"/>
      </w:pPr>
    </w:lvl>
    <w:lvl w:ilvl="6" w:tplc="AEBCFC22" w:tentative="1">
      <w:start w:val="1"/>
      <w:numFmt w:val="decimal"/>
      <w:lvlText w:val="%7."/>
      <w:lvlJc w:val="left"/>
      <w:pPr>
        <w:tabs>
          <w:tab w:val="num" w:pos="5040"/>
        </w:tabs>
        <w:ind w:left="5040" w:hanging="360"/>
      </w:pPr>
    </w:lvl>
    <w:lvl w:ilvl="7" w:tplc="5708385C" w:tentative="1">
      <w:start w:val="1"/>
      <w:numFmt w:val="decimal"/>
      <w:lvlText w:val="%8."/>
      <w:lvlJc w:val="left"/>
      <w:pPr>
        <w:tabs>
          <w:tab w:val="num" w:pos="5760"/>
        </w:tabs>
        <w:ind w:left="5760" w:hanging="360"/>
      </w:pPr>
    </w:lvl>
    <w:lvl w:ilvl="8" w:tplc="A17C85DC" w:tentative="1">
      <w:start w:val="1"/>
      <w:numFmt w:val="decimal"/>
      <w:lvlText w:val="%9."/>
      <w:lvlJc w:val="left"/>
      <w:pPr>
        <w:tabs>
          <w:tab w:val="num" w:pos="6480"/>
        </w:tabs>
        <w:ind w:left="6480" w:hanging="360"/>
      </w:pPr>
    </w:lvl>
  </w:abstractNum>
  <w:abstractNum w:abstractNumId="12">
    <w:nsid w:val="5F19081E"/>
    <w:multiLevelType w:val="multilevel"/>
    <w:tmpl w:val="0406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64100199"/>
    <w:multiLevelType w:val="multilevel"/>
    <w:tmpl w:val="C954551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677410C2"/>
    <w:multiLevelType w:val="hybridMultilevel"/>
    <w:tmpl w:val="0C3C9E12"/>
    <w:lvl w:ilvl="0" w:tplc="04060003">
      <w:start w:val="1"/>
      <w:numFmt w:val="bullet"/>
      <w:lvlText w:val="o"/>
      <w:lvlJc w:val="left"/>
      <w:pPr>
        <w:tabs>
          <w:tab w:val="num" w:pos="720"/>
        </w:tabs>
        <w:ind w:left="720" w:hanging="360"/>
      </w:pPr>
      <w:rPr>
        <w:rFonts w:ascii="Courier New" w:hAnsi="Courier New" w:cs="Courier New"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nsid w:val="6A56239D"/>
    <w:multiLevelType w:val="hybridMultilevel"/>
    <w:tmpl w:val="13DC5F1A"/>
    <w:lvl w:ilvl="0" w:tplc="04060003">
      <w:start w:val="1"/>
      <w:numFmt w:val="bullet"/>
      <w:lvlText w:val="o"/>
      <w:lvlJc w:val="left"/>
      <w:pPr>
        <w:tabs>
          <w:tab w:val="num" w:pos="360"/>
        </w:tabs>
        <w:ind w:left="360" w:hanging="360"/>
      </w:pPr>
      <w:rPr>
        <w:rFonts w:ascii="Courier New" w:hAnsi="Courier New" w:cs="Courier New"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16">
    <w:nsid w:val="6E2E2D59"/>
    <w:multiLevelType w:val="hybridMultilevel"/>
    <w:tmpl w:val="DD6046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E7A1584"/>
    <w:multiLevelType w:val="hybridMultilevel"/>
    <w:tmpl w:val="27FC541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8">
    <w:nsid w:val="6EF91B2C"/>
    <w:multiLevelType w:val="hybridMultilevel"/>
    <w:tmpl w:val="5CF49064"/>
    <w:lvl w:ilvl="0" w:tplc="D76252DA">
      <w:start w:val="1"/>
      <w:numFmt w:val="bullet"/>
      <w:lvlText w:val="•"/>
      <w:lvlJc w:val="left"/>
      <w:pPr>
        <w:tabs>
          <w:tab w:val="num" w:pos="720"/>
        </w:tabs>
        <w:ind w:left="720" w:hanging="360"/>
      </w:pPr>
      <w:rPr>
        <w:rFonts w:ascii="Times New Roman" w:hAnsi="Times New Roman" w:hint="default"/>
      </w:rPr>
    </w:lvl>
    <w:lvl w:ilvl="1" w:tplc="0E66A210" w:tentative="1">
      <w:start w:val="1"/>
      <w:numFmt w:val="bullet"/>
      <w:lvlText w:val="•"/>
      <w:lvlJc w:val="left"/>
      <w:pPr>
        <w:tabs>
          <w:tab w:val="num" w:pos="1440"/>
        </w:tabs>
        <w:ind w:left="1440" w:hanging="360"/>
      </w:pPr>
      <w:rPr>
        <w:rFonts w:ascii="Times New Roman" w:hAnsi="Times New Roman" w:hint="default"/>
      </w:rPr>
    </w:lvl>
    <w:lvl w:ilvl="2" w:tplc="EE7E0ED6" w:tentative="1">
      <w:start w:val="1"/>
      <w:numFmt w:val="bullet"/>
      <w:lvlText w:val="•"/>
      <w:lvlJc w:val="left"/>
      <w:pPr>
        <w:tabs>
          <w:tab w:val="num" w:pos="2160"/>
        </w:tabs>
        <w:ind w:left="2160" w:hanging="360"/>
      </w:pPr>
      <w:rPr>
        <w:rFonts w:ascii="Times New Roman" w:hAnsi="Times New Roman" w:hint="default"/>
      </w:rPr>
    </w:lvl>
    <w:lvl w:ilvl="3" w:tplc="A6BAA462" w:tentative="1">
      <w:start w:val="1"/>
      <w:numFmt w:val="bullet"/>
      <w:lvlText w:val="•"/>
      <w:lvlJc w:val="left"/>
      <w:pPr>
        <w:tabs>
          <w:tab w:val="num" w:pos="2880"/>
        </w:tabs>
        <w:ind w:left="2880" w:hanging="360"/>
      </w:pPr>
      <w:rPr>
        <w:rFonts w:ascii="Times New Roman" w:hAnsi="Times New Roman" w:hint="default"/>
      </w:rPr>
    </w:lvl>
    <w:lvl w:ilvl="4" w:tplc="E104FF34" w:tentative="1">
      <w:start w:val="1"/>
      <w:numFmt w:val="bullet"/>
      <w:lvlText w:val="•"/>
      <w:lvlJc w:val="left"/>
      <w:pPr>
        <w:tabs>
          <w:tab w:val="num" w:pos="3600"/>
        </w:tabs>
        <w:ind w:left="3600" w:hanging="360"/>
      </w:pPr>
      <w:rPr>
        <w:rFonts w:ascii="Times New Roman" w:hAnsi="Times New Roman" w:hint="default"/>
      </w:rPr>
    </w:lvl>
    <w:lvl w:ilvl="5" w:tplc="01B61E22" w:tentative="1">
      <w:start w:val="1"/>
      <w:numFmt w:val="bullet"/>
      <w:lvlText w:val="•"/>
      <w:lvlJc w:val="left"/>
      <w:pPr>
        <w:tabs>
          <w:tab w:val="num" w:pos="4320"/>
        </w:tabs>
        <w:ind w:left="4320" w:hanging="360"/>
      </w:pPr>
      <w:rPr>
        <w:rFonts w:ascii="Times New Roman" w:hAnsi="Times New Roman" w:hint="default"/>
      </w:rPr>
    </w:lvl>
    <w:lvl w:ilvl="6" w:tplc="5C9405FE" w:tentative="1">
      <w:start w:val="1"/>
      <w:numFmt w:val="bullet"/>
      <w:lvlText w:val="•"/>
      <w:lvlJc w:val="left"/>
      <w:pPr>
        <w:tabs>
          <w:tab w:val="num" w:pos="5040"/>
        </w:tabs>
        <w:ind w:left="5040" w:hanging="360"/>
      </w:pPr>
      <w:rPr>
        <w:rFonts w:ascii="Times New Roman" w:hAnsi="Times New Roman" w:hint="default"/>
      </w:rPr>
    </w:lvl>
    <w:lvl w:ilvl="7" w:tplc="327AC4D0" w:tentative="1">
      <w:start w:val="1"/>
      <w:numFmt w:val="bullet"/>
      <w:lvlText w:val="•"/>
      <w:lvlJc w:val="left"/>
      <w:pPr>
        <w:tabs>
          <w:tab w:val="num" w:pos="5760"/>
        </w:tabs>
        <w:ind w:left="5760" w:hanging="360"/>
      </w:pPr>
      <w:rPr>
        <w:rFonts w:ascii="Times New Roman" w:hAnsi="Times New Roman" w:hint="default"/>
      </w:rPr>
    </w:lvl>
    <w:lvl w:ilvl="8" w:tplc="DD4E86A2" w:tentative="1">
      <w:start w:val="1"/>
      <w:numFmt w:val="bullet"/>
      <w:lvlText w:val="•"/>
      <w:lvlJc w:val="left"/>
      <w:pPr>
        <w:tabs>
          <w:tab w:val="num" w:pos="6480"/>
        </w:tabs>
        <w:ind w:left="6480" w:hanging="360"/>
      </w:pPr>
      <w:rPr>
        <w:rFonts w:ascii="Times New Roman" w:hAnsi="Times New Roman" w:hint="default"/>
      </w:rPr>
    </w:lvl>
  </w:abstractNum>
  <w:abstractNum w:abstractNumId="19">
    <w:nsid w:val="7D9804B7"/>
    <w:multiLevelType w:val="hybridMultilevel"/>
    <w:tmpl w:val="112C4128"/>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9"/>
  </w:num>
  <w:num w:numId="3">
    <w:abstractNumId w:val="1"/>
  </w:num>
  <w:num w:numId="4">
    <w:abstractNumId w:val="5"/>
  </w:num>
  <w:num w:numId="5">
    <w:abstractNumId w:val="15"/>
  </w:num>
  <w:num w:numId="6">
    <w:abstractNumId w:val="13"/>
  </w:num>
  <w:num w:numId="7">
    <w:abstractNumId w:val="14"/>
  </w:num>
  <w:num w:numId="8">
    <w:abstractNumId w:val="11"/>
  </w:num>
  <w:num w:numId="9">
    <w:abstractNumId w:val="8"/>
  </w:num>
  <w:num w:numId="10">
    <w:abstractNumId w:val="18"/>
  </w:num>
  <w:num w:numId="11">
    <w:abstractNumId w:val="12"/>
  </w:num>
  <w:num w:numId="12">
    <w:abstractNumId w:val="2"/>
  </w:num>
  <w:num w:numId="13">
    <w:abstractNumId w:val="7"/>
  </w:num>
  <w:num w:numId="14">
    <w:abstractNumId w:val="10"/>
  </w:num>
  <w:num w:numId="15">
    <w:abstractNumId w:val="6"/>
  </w:num>
  <w:num w:numId="16">
    <w:abstractNumId w:val="17"/>
  </w:num>
  <w:num w:numId="17">
    <w:abstractNumId w:val="3"/>
  </w:num>
  <w:num w:numId="18">
    <w:abstractNumId w:val="16"/>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BEF"/>
    <w:rsid w:val="00010B77"/>
    <w:rsid w:val="0001343F"/>
    <w:rsid w:val="0001708B"/>
    <w:rsid w:val="00023320"/>
    <w:rsid w:val="00053CE3"/>
    <w:rsid w:val="00061620"/>
    <w:rsid w:val="00065E0F"/>
    <w:rsid w:val="000772B0"/>
    <w:rsid w:val="000B2A95"/>
    <w:rsid w:val="000C0A11"/>
    <w:rsid w:val="000C6F3F"/>
    <w:rsid w:val="000E77A4"/>
    <w:rsid w:val="000F3BC5"/>
    <w:rsid w:val="000F6938"/>
    <w:rsid w:val="0010054C"/>
    <w:rsid w:val="00101CAF"/>
    <w:rsid w:val="001155A1"/>
    <w:rsid w:val="00130BD7"/>
    <w:rsid w:val="00136BEF"/>
    <w:rsid w:val="00155236"/>
    <w:rsid w:val="00160047"/>
    <w:rsid w:val="00180FBE"/>
    <w:rsid w:val="001B45C4"/>
    <w:rsid w:val="001B7439"/>
    <w:rsid w:val="001D7EE6"/>
    <w:rsid w:val="001E3A70"/>
    <w:rsid w:val="001E5349"/>
    <w:rsid w:val="001F7C22"/>
    <w:rsid w:val="0020627B"/>
    <w:rsid w:val="002075B1"/>
    <w:rsid w:val="00216567"/>
    <w:rsid w:val="00232016"/>
    <w:rsid w:val="00247293"/>
    <w:rsid w:val="0027006E"/>
    <w:rsid w:val="00273CA9"/>
    <w:rsid w:val="00283D20"/>
    <w:rsid w:val="002B340C"/>
    <w:rsid w:val="002B7F8A"/>
    <w:rsid w:val="002D0BFB"/>
    <w:rsid w:val="002D4471"/>
    <w:rsid w:val="002E4E85"/>
    <w:rsid w:val="00301039"/>
    <w:rsid w:val="00305597"/>
    <w:rsid w:val="00317E16"/>
    <w:rsid w:val="00332E57"/>
    <w:rsid w:val="00346B32"/>
    <w:rsid w:val="003533D0"/>
    <w:rsid w:val="003648CC"/>
    <w:rsid w:val="0039439E"/>
    <w:rsid w:val="00397C88"/>
    <w:rsid w:val="003A45B7"/>
    <w:rsid w:val="003B43EA"/>
    <w:rsid w:val="003C09F9"/>
    <w:rsid w:val="003C1AB4"/>
    <w:rsid w:val="003D3A3D"/>
    <w:rsid w:val="003E21B8"/>
    <w:rsid w:val="003E3E83"/>
    <w:rsid w:val="003E495F"/>
    <w:rsid w:val="003E69C0"/>
    <w:rsid w:val="003F5874"/>
    <w:rsid w:val="00430648"/>
    <w:rsid w:val="00435161"/>
    <w:rsid w:val="00446777"/>
    <w:rsid w:val="0045282D"/>
    <w:rsid w:val="00463822"/>
    <w:rsid w:val="00463C0F"/>
    <w:rsid w:val="004727B1"/>
    <w:rsid w:val="00492A29"/>
    <w:rsid w:val="00495663"/>
    <w:rsid w:val="004A6EB7"/>
    <w:rsid w:val="004B32A8"/>
    <w:rsid w:val="004E7CD2"/>
    <w:rsid w:val="004F127E"/>
    <w:rsid w:val="004F62E5"/>
    <w:rsid w:val="00516A0B"/>
    <w:rsid w:val="005220FA"/>
    <w:rsid w:val="00523ABF"/>
    <w:rsid w:val="00541768"/>
    <w:rsid w:val="00552C8E"/>
    <w:rsid w:val="0056095B"/>
    <w:rsid w:val="00565313"/>
    <w:rsid w:val="00581C6B"/>
    <w:rsid w:val="00597B85"/>
    <w:rsid w:val="005A37D6"/>
    <w:rsid w:val="005B0402"/>
    <w:rsid w:val="005B3259"/>
    <w:rsid w:val="005C0FC2"/>
    <w:rsid w:val="005D454E"/>
    <w:rsid w:val="005D7B34"/>
    <w:rsid w:val="005E002B"/>
    <w:rsid w:val="005E50DC"/>
    <w:rsid w:val="005F1BBB"/>
    <w:rsid w:val="0060584C"/>
    <w:rsid w:val="00611A52"/>
    <w:rsid w:val="00621316"/>
    <w:rsid w:val="006257A0"/>
    <w:rsid w:val="0062734C"/>
    <w:rsid w:val="00631867"/>
    <w:rsid w:val="006420BD"/>
    <w:rsid w:val="00655D35"/>
    <w:rsid w:val="00664791"/>
    <w:rsid w:val="00682FAD"/>
    <w:rsid w:val="006A500E"/>
    <w:rsid w:val="006B3C01"/>
    <w:rsid w:val="006C4462"/>
    <w:rsid w:val="006D29CF"/>
    <w:rsid w:val="006D7841"/>
    <w:rsid w:val="006E1A86"/>
    <w:rsid w:val="006F1756"/>
    <w:rsid w:val="006F399B"/>
    <w:rsid w:val="00703CCC"/>
    <w:rsid w:val="007200DC"/>
    <w:rsid w:val="00726E98"/>
    <w:rsid w:val="00746798"/>
    <w:rsid w:val="00752742"/>
    <w:rsid w:val="0075393D"/>
    <w:rsid w:val="007A2D83"/>
    <w:rsid w:val="007A6A30"/>
    <w:rsid w:val="00801F41"/>
    <w:rsid w:val="00804EAC"/>
    <w:rsid w:val="00820CF2"/>
    <w:rsid w:val="00823ADE"/>
    <w:rsid w:val="008274DF"/>
    <w:rsid w:val="0083117B"/>
    <w:rsid w:val="00832CE6"/>
    <w:rsid w:val="0085652B"/>
    <w:rsid w:val="00870393"/>
    <w:rsid w:val="00874211"/>
    <w:rsid w:val="008768DE"/>
    <w:rsid w:val="00880D3E"/>
    <w:rsid w:val="00882696"/>
    <w:rsid w:val="00884AC7"/>
    <w:rsid w:val="008A2361"/>
    <w:rsid w:val="008B39E1"/>
    <w:rsid w:val="008D58F4"/>
    <w:rsid w:val="008D7323"/>
    <w:rsid w:val="008E624B"/>
    <w:rsid w:val="0092233F"/>
    <w:rsid w:val="0092285F"/>
    <w:rsid w:val="009413DD"/>
    <w:rsid w:val="009418C0"/>
    <w:rsid w:val="00945037"/>
    <w:rsid w:val="0098063D"/>
    <w:rsid w:val="0098454A"/>
    <w:rsid w:val="009864A3"/>
    <w:rsid w:val="0098752A"/>
    <w:rsid w:val="00990845"/>
    <w:rsid w:val="009B1D73"/>
    <w:rsid w:val="009D1346"/>
    <w:rsid w:val="009D2238"/>
    <w:rsid w:val="009E337B"/>
    <w:rsid w:val="009F1CAB"/>
    <w:rsid w:val="009F6EA1"/>
    <w:rsid w:val="00A02B8B"/>
    <w:rsid w:val="00A06B35"/>
    <w:rsid w:val="00A07337"/>
    <w:rsid w:val="00A1024A"/>
    <w:rsid w:val="00A10A37"/>
    <w:rsid w:val="00A35F90"/>
    <w:rsid w:val="00A40680"/>
    <w:rsid w:val="00A415EE"/>
    <w:rsid w:val="00A50BA5"/>
    <w:rsid w:val="00A5359B"/>
    <w:rsid w:val="00A53F36"/>
    <w:rsid w:val="00A57297"/>
    <w:rsid w:val="00A62C34"/>
    <w:rsid w:val="00A67171"/>
    <w:rsid w:val="00A94115"/>
    <w:rsid w:val="00A95128"/>
    <w:rsid w:val="00AA7A36"/>
    <w:rsid w:val="00AB6FDD"/>
    <w:rsid w:val="00AD0D52"/>
    <w:rsid w:val="00AD7EB5"/>
    <w:rsid w:val="00B1320D"/>
    <w:rsid w:val="00B22AAF"/>
    <w:rsid w:val="00B3174A"/>
    <w:rsid w:val="00B32678"/>
    <w:rsid w:val="00B457DD"/>
    <w:rsid w:val="00B510E0"/>
    <w:rsid w:val="00B6382B"/>
    <w:rsid w:val="00B74F63"/>
    <w:rsid w:val="00B74FC2"/>
    <w:rsid w:val="00BA65BB"/>
    <w:rsid w:val="00BE4756"/>
    <w:rsid w:val="00BF0443"/>
    <w:rsid w:val="00C05D69"/>
    <w:rsid w:val="00C10AB2"/>
    <w:rsid w:val="00C32805"/>
    <w:rsid w:val="00C3385D"/>
    <w:rsid w:val="00C42046"/>
    <w:rsid w:val="00C4638F"/>
    <w:rsid w:val="00C5741B"/>
    <w:rsid w:val="00C803D5"/>
    <w:rsid w:val="00C90D29"/>
    <w:rsid w:val="00C924F7"/>
    <w:rsid w:val="00C945DF"/>
    <w:rsid w:val="00C95458"/>
    <w:rsid w:val="00CA1B43"/>
    <w:rsid w:val="00CA202F"/>
    <w:rsid w:val="00CA29A5"/>
    <w:rsid w:val="00CB2867"/>
    <w:rsid w:val="00CB7676"/>
    <w:rsid w:val="00CD7989"/>
    <w:rsid w:val="00CF1AC6"/>
    <w:rsid w:val="00D12551"/>
    <w:rsid w:val="00D13A4E"/>
    <w:rsid w:val="00D50E5C"/>
    <w:rsid w:val="00D559C0"/>
    <w:rsid w:val="00D66FEB"/>
    <w:rsid w:val="00D7003A"/>
    <w:rsid w:val="00D74F43"/>
    <w:rsid w:val="00D84B8A"/>
    <w:rsid w:val="00DB5AAF"/>
    <w:rsid w:val="00DD7A5F"/>
    <w:rsid w:val="00DF3530"/>
    <w:rsid w:val="00DF35C3"/>
    <w:rsid w:val="00E07EFB"/>
    <w:rsid w:val="00E1693D"/>
    <w:rsid w:val="00E33078"/>
    <w:rsid w:val="00E72C5C"/>
    <w:rsid w:val="00E72F38"/>
    <w:rsid w:val="00E7321B"/>
    <w:rsid w:val="00E74322"/>
    <w:rsid w:val="00E80C72"/>
    <w:rsid w:val="00E86D92"/>
    <w:rsid w:val="00EB0563"/>
    <w:rsid w:val="00EB2DD6"/>
    <w:rsid w:val="00EB573A"/>
    <w:rsid w:val="00EB61A9"/>
    <w:rsid w:val="00EC390A"/>
    <w:rsid w:val="00EC4BEA"/>
    <w:rsid w:val="00EF4F66"/>
    <w:rsid w:val="00EF5546"/>
    <w:rsid w:val="00F14726"/>
    <w:rsid w:val="00F15F48"/>
    <w:rsid w:val="00F22931"/>
    <w:rsid w:val="00F37899"/>
    <w:rsid w:val="00F4545C"/>
    <w:rsid w:val="00F50924"/>
    <w:rsid w:val="00F55B51"/>
    <w:rsid w:val="00F604D7"/>
    <w:rsid w:val="00F70525"/>
    <w:rsid w:val="00F7787A"/>
    <w:rsid w:val="00F85B1E"/>
    <w:rsid w:val="00FA7E36"/>
    <w:rsid w:val="00FC1D4D"/>
    <w:rsid w:val="00FC2331"/>
    <w:rsid w:val="00FE2B2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74F63"/>
    <w:pPr>
      <w:spacing w:line="312" w:lineRule="auto"/>
    </w:pPr>
    <w:rPr>
      <w:rFonts w:ascii="Garamond" w:hAnsi="Garamond"/>
      <w:sz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B74F63"/>
    <w:pPr>
      <w:spacing w:line="240" w:lineRule="auto"/>
    </w:pPr>
    <w:rPr>
      <w:rFonts w:ascii="Times New Roman" w:hAnsi="Times New Roman"/>
      <w:sz w:val="24"/>
    </w:rPr>
  </w:style>
  <w:style w:type="character" w:styleId="Hyperlink">
    <w:name w:val="Hyperlink"/>
    <w:rsid w:val="00B74F63"/>
    <w:rPr>
      <w:color w:val="0000FF"/>
      <w:u w:val="single"/>
    </w:rPr>
  </w:style>
  <w:style w:type="table" w:styleId="Tabel-Gitter">
    <w:name w:val="Table Grid"/>
    <w:basedOn w:val="Tabel-Normal"/>
    <w:uiPriority w:val="59"/>
    <w:rsid w:val="001B7439"/>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semiHidden/>
    <w:rsid w:val="00A06B35"/>
    <w:rPr>
      <w:sz w:val="16"/>
      <w:szCs w:val="16"/>
    </w:rPr>
  </w:style>
  <w:style w:type="paragraph" w:styleId="Kommentartekst">
    <w:name w:val="annotation text"/>
    <w:basedOn w:val="Normal"/>
    <w:semiHidden/>
    <w:rsid w:val="00A06B35"/>
    <w:rPr>
      <w:sz w:val="20"/>
    </w:rPr>
  </w:style>
  <w:style w:type="paragraph" w:styleId="Kommentaremne">
    <w:name w:val="annotation subject"/>
    <w:basedOn w:val="Kommentartekst"/>
    <w:next w:val="Kommentartekst"/>
    <w:semiHidden/>
    <w:rsid w:val="00A06B35"/>
    <w:rPr>
      <w:b/>
      <w:bCs/>
    </w:rPr>
  </w:style>
  <w:style w:type="paragraph" w:styleId="Markeringsbobletekst">
    <w:name w:val="Balloon Text"/>
    <w:basedOn w:val="Normal"/>
    <w:semiHidden/>
    <w:rsid w:val="00A06B35"/>
    <w:rPr>
      <w:rFonts w:ascii="Tahoma" w:hAnsi="Tahoma" w:cs="Tahoma"/>
      <w:sz w:val="16"/>
      <w:szCs w:val="16"/>
    </w:rPr>
  </w:style>
  <w:style w:type="paragraph" w:styleId="Overskrift">
    <w:name w:val="TOC Heading"/>
    <w:basedOn w:val="Normal"/>
    <w:next w:val="Normal"/>
    <w:qFormat/>
    <w:rsid w:val="006D29CF"/>
    <w:pPr>
      <w:spacing w:after="240" w:line="290" w:lineRule="exact"/>
      <w:ind w:left="340"/>
    </w:pPr>
    <w:rPr>
      <w:rFonts w:ascii="Verdana" w:hAnsi="Verdana"/>
      <w:b/>
      <w:sz w:val="22"/>
    </w:rPr>
  </w:style>
  <w:style w:type="paragraph" w:styleId="Sidehoved">
    <w:name w:val="header"/>
    <w:basedOn w:val="Normal"/>
    <w:rsid w:val="006D29CF"/>
    <w:pPr>
      <w:tabs>
        <w:tab w:val="center" w:pos="4819"/>
        <w:tab w:val="right" w:pos="9638"/>
      </w:tabs>
    </w:pPr>
  </w:style>
  <w:style w:type="paragraph" w:styleId="Sidefod">
    <w:name w:val="footer"/>
    <w:basedOn w:val="Normal"/>
    <w:link w:val="SidefodTegn"/>
    <w:uiPriority w:val="99"/>
    <w:rsid w:val="006D29CF"/>
    <w:pPr>
      <w:tabs>
        <w:tab w:val="center" w:pos="4819"/>
        <w:tab w:val="right" w:pos="9638"/>
      </w:tabs>
    </w:pPr>
  </w:style>
  <w:style w:type="character" w:styleId="Sidetal">
    <w:name w:val="page number"/>
    <w:basedOn w:val="Standardskrifttypeiafsnit"/>
    <w:rsid w:val="00E72C5C"/>
  </w:style>
  <w:style w:type="paragraph" w:styleId="Ingenafstand">
    <w:name w:val="No Spacing"/>
    <w:link w:val="IngenafstandTegn"/>
    <w:uiPriority w:val="1"/>
    <w:qFormat/>
    <w:rsid w:val="00E74322"/>
    <w:rPr>
      <w:rFonts w:ascii="Calibri" w:hAnsi="Calibri"/>
      <w:sz w:val="22"/>
      <w:szCs w:val="22"/>
    </w:rPr>
  </w:style>
  <w:style w:type="character" w:customStyle="1" w:styleId="IngenafstandTegn">
    <w:name w:val="Ingen afstand Tegn"/>
    <w:link w:val="Ingenafstand"/>
    <w:uiPriority w:val="1"/>
    <w:rsid w:val="00E74322"/>
    <w:rPr>
      <w:rFonts w:ascii="Calibri" w:hAnsi="Calibri"/>
      <w:sz w:val="22"/>
      <w:szCs w:val="22"/>
    </w:rPr>
  </w:style>
  <w:style w:type="character" w:customStyle="1" w:styleId="SidefodTegn">
    <w:name w:val="Sidefod Tegn"/>
    <w:link w:val="Sidefod"/>
    <w:uiPriority w:val="99"/>
    <w:rsid w:val="00655D35"/>
    <w:rPr>
      <w:rFonts w:ascii="Garamond" w:hAnsi="Garamond"/>
      <w:sz w:val="26"/>
    </w:rPr>
  </w:style>
  <w:style w:type="paragraph" w:styleId="Listeafsnit">
    <w:name w:val="List Paragraph"/>
    <w:basedOn w:val="Normal"/>
    <w:uiPriority w:val="34"/>
    <w:qFormat/>
    <w:rsid w:val="00130BD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74F63"/>
    <w:pPr>
      <w:spacing w:line="312" w:lineRule="auto"/>
    </w:pPr>
    <w:rPr>
      <w:rFonts w:ascii="Garamond" w:hAnsi="Garamond"/>
      <w:sz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Brdtekst">
    <w:name w:val="Body Text"/>
    <w:basedOn w:val="Normal"/>
    <w:rsid w:val="00B74F63"/>
    <w:pPr>
      <w:spacing w:line="240" w:lineRule="auto"/>
    </w:pPr>
    <w:rPr>
      <w:rFonts w:ascii="Times New Roman" w:hAnsi="Times New Roman"/>
      <w:sz w:val="24"/>
    </w:rPr>
  </w:style>
  <w:style w:type="character" w:styleId="Hyperlink">
    <w:name w:val="Hyperlink"/>
    <w:rsid w:val="00B74F63"/>
    <w:rPr>
      <w:color w:val="0000FF"/>
      <w:u w:val="single"/>
    </w:rPr>
  </w:style>
  <w:style w:type="table" w:styleId="Tabel-Gitter">
    <w:name w:val="Table Grid"/>
    <w:basedOn w:val="Tabel-Normal"/>
    <w:uiPriority w:val="59"/>
    <w:rsid w:val="001B7439"/>
    <w:pPr>
      <w:spacing w:line="312"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Kommentarhenvisning">
    <w:name w:val="annotation reference"/>
    <w:semiHidden/>
    <w:rsid w:val="00A06B35"/>
    <w:rPr>
      <w:sz w:val="16"/>
      <w:szCs w:val="16"/>
    </w:rPr>
  </w:style>
  <w:style w:type="paragraph" w:styleId="Kommentartekst">
    <w:name w:val="annotation text"/>
    <w:basedOn w:val="Normal"/>
    <w:semiHidden/>
    <w:rsid w:val="00A06B35"/>
    <w:rPr>
      <w:sz w:val="20"/>
    </w:rPr>
  </w:style>
  <w:style w:type="paragraph" w:styleId="Kommentaremne">
    <w:name w:val="annotation subject"/>
    <w:basedOn w:val="Kommentartekst"/>
    <w:next w:val="Kommentartekst"/>
    <w:semiHidden/>
    <w:rsid w:val="00A06B35"/>
    <w:rPr>
      <w:b/>
      <w:bCs/>
    </w:rPr>
  </w:style>
  <w:style w:type="paragraph" w:styleId="Markeringsbobletekst">
    <w:name w:val="Balloon Text"/>
    <w:basedOn w:val="Normal"/>
    <w:semiHidden/>
    <w:rsid w:val="00A06B35"/>
    <w:rPr>
      <w:rFonts w:ascii="Tahoma" w:hAnsi="Tahoma" w:cs="Tahoma"/>
      <w:sz w:val="16"/>
      <w:szCs w:val="16"/>
    </w:rPr>
  </w:style>
  <w:style w:type="paragraph" w:styleId="Overskrift">
    <w:name w:val="TOC Heading"/>
    <w:basedOn w:val="Normal"/>
    <w:next w:val="Normal"/>
    <w:qFormat/>
    <w:rsid w:val="006D29CF"/>
    <w:pPr>
      <w:spacing w:after="240" w:line="290" w:lineRule="exact"/>
      <w:ind w:left="340"/>
    </w:pPr>
    <w:rPr>
      <w:rFonts w:ascii="Verdana" w:hAnsi="Verdana"/>
      <w:b/>
      <w:sz w:val="22"/>
    </w:rPr>
  </w:style>
  <w:style w:type="paragraph" w:styleId="Sidehoved">
    <w:name w:val="header"/>
    <w:basedOn w:val="Normal"/>
    <w:rsid w:val="006D29CF"/>
    <w:pPr>
      <w:tabs>
        <w:tab w:val="center" w:pos="4819"/>
        <w:tab w:val="right" w:pos="9638"/>
      </w:tabs>
    </w:pPr>
  </w:style>
  <w:style w:type="paragraph" w:styleId="Sidefod">
    <w:name w:val="footer"/>
    <w:basedOn w:val="Normal"/>
    <w:link w:val="SidefodTegn"/>
    <w:uiPriority w:val="99"/>
    <w:rsid w:val="006D29CF"/>
    <w:pPr>
      <w:tabs>
        <w:tab w:val="center" w:pos="4819"/>
        <w:tab w:val="right" w:pos="9638"/>
      </w:tabs>
    </w:pPr>
  </w:style>
  <w:style w:type="character" w:styleId="Sidetal">
    <w:name w:val="page number"/>
    <w:basedOn w:val="Standardskrifttypeiafsnit"/>
    <w:rsid w:val="00E72C5C"/>
  </w:style>
  <w:style w:type="paragraph" w:styleId="Ingenafstand">
    <w:name w:val="No Spacing"/>
    <w:link w:val="IngenafstandTegn"/>
    <w:uiPriority w:val="1"/>
    <w:qFormat/>
    <w:rsid w:val="00E74322"/>
    <w:rPr>
      <w:rFonts w:ascii="Calibri" w:hAnsi="Calibri"/>
      <w:sz w:val="22"/>
      <w:szCs w:val="22"/>
    </w:rPr>
  </w:style>
  <w:style w:type="character" w:customStyle="1" w:styleId="IngenafstandTegn">
    <w:name w:val="Ingen afstand Tegn"/>
    <w:link w:val="Ingenafstand"/>
    <w:uiPriority w:val="1"/>
    <w:rsid w:val="00E74322"/>
    <w:rPr>
      <w:rFonts w:ascii="Calibri" w:hAnsi="Calibri"/>
      <w:sz w:val="22"/>
      <w:szCs w:val="22"/>
    </w:rPr>
  </w:style>
  <w:style w:type="character" w:customStyle="1" w:styleId="SidefodTegn">
    <w:name w:val="Sidefod Tegn"/>
    <w:link w:val="Sidefod"/>
    <w:uiPriority w:val="99"/>
    <w:rsid w:val="00655D35"/>
    <w:rPr>
      <w:rFonts w:ascii="Garamond" w:hAnsi="Garamond"/>
      <w:sz w:val="26"/>
    </w:rPr>
  </w:style>
  <w:style w:type="paragraph" w:styleId="Listeafsnit">
    <w:name w:val="List Paragraph"/>
    <w:basedOn w:val="Normal"/>
    <w:uiPriority w:val="34"/>
    <w:qFormat/>
    <w:rsid w:val="00130B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Exformatics Unique Document ID Feature</Name>
    <Type>10001</Type>
    <SequenceNumber>950</SequenceNumber>
    <Assembly>Exformatics.RecordsManagement.IntegrityPolicy, Version=1.0.0.0, Culture=neutral, PublicKeyToken=72fe5af1b9916199</Assembly>
    <Class>Exformatics.RecordsManagement.EXUniqueDocumentID</Class>
    <Data/>
    <Filter/>
  </Receiver>
  <Receiver>
    <Name>Exformatics Unique Document ID Feature</Name>
    <Type>10002</Type>
    <SequenceNumber>1152</SequenceNumber>
    <Assembly>Exformatics.RecordsManagement.IntegrityPolicy, Version=1.0.0.0, Culture=neutral, PublicKeyToken=72fe5af1b9916199</Assembly>
    <Class>Exformatics.RecordsManagement.EXUniqueDocumentID</Class>
    <Data/>
    <Filter/>
  </Receiver>
  <Receiver>
    <Name>Exformatics Unique Document ID Feature</Name>
    <Type>10009</Type>
    <SequenceNumber>1153</SequenceNumber>
    <Assembly>Exformatics.RecordsManagement.IntegrityPolicy, Version=1.0.0.0, Culture=neutral, PublicKeyToken=72fe5af1b9916199</Assembly>
    <Class>Exformatics.RecordsManagement.EXUniqueDocumentID</Class>
    <Data/>
    <Filter/>
  </Receiver>
  <Receiver>
    <Name>Exformatics Unique Document ID Feature</Name>
    <Type>10004</Type>
    <SequenceNumber>1154</SequenceNumber>
    <Assembly>Exformatics.RecordsManagement.IntegrityPolicy, Version=1.0.0.0, Culture=neutral, PublicKeyToken=72fe5af1b9916199</Assembly>
    <Class>Exformatics.RecordsManagement.EXUniqueDocumentID</Class>
    <Data/>
    <Filter/>
  </Receiver>
  <Receiver>
    <Name>Exformatics Unique Document ID Feature</Name>
    <Type>4</Type>
    <SequenceNumber>115</SequenceNumber>
    <Assembly>Exformatics.RecordsManagement.IntegrityPolicy, Version=1.0.0.0, Culture=neutral, PublicKeyToken=72fe5af1b9916199</Assembly>
    <Class>Exformatics.RecordsManagement.EXUniqueDocumentID</Class>
    <Data/>
    <Filter/>
  </Receiver>
  <Receiver>
    <Name>Exformatics Unique Document ID Feature</Name>
    <Type>5</Type>
    <SequenceNumber>116</SequenceNumber>
    <Assembly>Exformatics.RecordsManagement.IntegrityPolicy, Version=1.0.0.0, Culture=neutral, PublicKeyToken=72fe5af1b9916199</Assembly>
    <Class>Exformatics.RecordsManagement.EXUniqueDocumentID</Class>
    <Data/>
    <Filter/>
  </Receiver>
  <Receiver>
    <Name>Exformatics Unique Document ID Feature</Name>
    <Type>6</Type>
    <SequenceNumber>117</SequenceNumber>
    <Assembly>Exformatics.RecordsManagement.IntegrityPolicy, Version=1.0.0.0, Culture=neutral, PublicKeyToken=72fe5af1b9916199</Assembly>
    <Class>Exformatics.RecordsManagement.EXUniqueDocumentID</Class>
    <Data/>
    <Filter/>
  </Receiver>
  <Receiver>
    <Name>Exformatics Unique Document ID Feature</Name>
    <Type>2</Type>
    <SequenceNumber>112</SequenceNumber>
    <Assembly>Exformatics.RecordsManagement.IntegrityPolicy, Version=1.0.0.0, Culture=neutral, PublicKeyToken=72fe5af1b9916199</Assembly>
    <Class>Exformatics.RecordsManagement.EXUniqueDocumentID</Class>
    <Data/>
    <Filter/>
  </Receiver>
  <Receiver>
    <Name>Exformatics Unique Document ID Feature</Name>
    <Type>10001</Type>
    <SequenceNumber>950</SequenceNumber>
    <Assembly>Exformatics.RecordsManagement.IntegrityPolicy, Version=1.0.0.0, Culture=neutral, PublicKeyToken=72fe5af1b9916199</Assembly>
    <Class>Exformatics.RecordsManagement.EXUniqueDocumentID</Class>
    <Data/>
    <Filter/>
  </Receiver>
  <Receiver>
    <Name>Exformatics Unique Document ID Feature</Name>
    <Type>10002</Type>
    <SequenceNumber>1152</SequenceNumber>
    <Assembly>Exformatics.RecordsManagement.IntegrityPolicy, Version=1.0.0.0, Culture=neutral, PublicKeyToken=72fe5af1b9916199</Assembly>
    <Class>Exformatics.RecordsManagement.EXUniqueDocumentID</Class>
    <Data/>
    <Filter/>
  </Receiver>
  <Receiver>
    <Name>Exformatics Unique Document ID Feature</Name>
    <Type>10009</Type>
    <SequenceNumber>1153</SequenceNumber>
    <Assembly>Exformatics.RecordsManagement.IntegrityPolicy, Version=1.0.0.0, Culture=neutral, PublicKeyToken=72fe5af1b9916199</Assembly>
    <Class>Exformatics.RecordsManagement.EXUniqueDocumentID</Class>
    <Data/>
    <Filter/>
  </Receiver>
  <Receiver>
    <Name>Exformatics Unique Document ID Feature</Name>
    <Type>10004</Type>
    <SequenceNumber>1154</SequenceNumber>
    <Assembly>Exformatics.RecordsManagement.IntegrityPolicy, Version=1.0.0.0, Culture=neutral, PublicKeyToken=72fe5af1b9916199</Assembly>
    <Class>Exformatics.RecordsManagement.EXUniqueDocumentID</Class>
    <Data/>
    <Filter/>
  </Receiver>
  <Receiver>
    <Name>Exformatics Unique Document ID Feature</Name>
    <Type>4</Type>
    <SequenceNumber>115</SequenceNumber>
    <Assembly>Exformatics.RecordsManagement.IntegrityPolicy, Version=1.0.0.0, Culture=neutral, PublicKeyToken=72fe5af1b9916199</Assembly>
    <Class>Exformatics.RecordsManagement.EXUniqueDocumentID</Class>
    <Data/>
    <Filter/>
  </Receiver>
  <Receiver>
    <Name>Exformatics Unique Document ID Feature</Name>
    <Type>5</Type>
    <SequenceNumber>116</SequenceNumber>
    <Assembly>Exformatics.RecordsManagement.IntegrityPolicy, Version=1.0.0.0, Culture=neutral, PublicKeyToken=72fe5af1b9916199</Assembly>
    <Class>Exformatics.RecordsManagement.EXUniqueDocumentID</Class>
    <Data/>
    <Filter/>
  </Receiver>
  <Receiver>
    <Name>Exformatics Unique Document ID Feature</Name>
    <Type>6</Type>
    <SequenceNumber>117</SequenceNumber>
    <Assembly>Exformatics.RecordsManagement.IntegrityPolicy, Version=1.0.0.0, Culture=neutral, PublicKeyToken=72fe5af1b9916199</Assembly>
    <Class>Exformatics.RecordsManagement.EXUniqueDocumentID</Class>
    <Data/>
    <Filter/>
  </Receiver>
  <Receiver>
    <Name>Exformatics Unique Document ID Feature</Name>
    <Type>2</Type>
    <SequenceNumber>112</SequenceNumber>
    <Assembly>Exformatics.RecordsManagement.IntegrityPolicy, Version=1.0.0.0, Culture=neutral, PublicKeyToken=72fe5af1b9916199</Assembly>
    <Class>Exformatics.RecordsManagement.EXUniqueDocumentID</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EXDocument</p:Name>
  <p:Description/>
  <p:Statement/>
  <p:PolicyItems>
    <p:PolicyItem featureId="ExformaticsQualityPolicy">
      <p:Name>Exformatics Quality Controls</p:Name>
      <p:Description>Generates a unique global document id for each document added. Supports regulatory and patent documents.</p:Description>
      <p:CustomData>
        <config>
          <UniqueEXDocID>true</UniqueEXDocID>
          <AddDefaultValues>true</AddDefaultValues>
          <SignedApproval>true</SignedApproval>
          <RegulatoryDocument>false</RegulatoryDocument>
          <PatentDocument>false</PatentDocument>
          <DocIDServer>ll</DocIDServer>
          <EXCoreDocType>Type1A</EXCoreDocType>
        </config>
      </p:CustomData>
    </p:PolicyItem>
  </p:PolicyItems>
</p:Policy>
</file>

<file path=customXml/item4.xml><?xml version="1.0" encoding="utf-8"?>
<p:properties xmlns:p="http://schemas.microsoft.com/office/2006/metadata/properties" xmlns:xsi="http://www.w3.org/2001/XMLSchema-instance" xmlns:pc="http://schemas.microsoft.com/office/infopath/2007/PartnerControls">
  <documentManagement>
    <DocumentType xmlns="d44ed427-5b4e-4ae0-ac38-bddb2e54142e" xsi:nil="true"/>
    <CaseNo xmlns="d44ed427-5b4e-4ae0-ac38-bddb2e54142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CaseDocument" ma:contentTypeID="0x01010E00BE8D3A6D2820AE4B98A6C19D563104F10100C4A3E59D1ECAEE4C967B59897554E714" ma:contentTypeVersion="12" ma:contentTypeDescription="CaseDocument" ma:contentTypeScope="" ma:versionID="d15a4b2b93f73324b75dc6077d7c3f7c">
  <xsd:schema xmlns:xsd="http://www.w3.org/2001/XMLSchema" xmlns:p="http://schemas.microsoft.com/office/2006/metadata/properties" xmlns:ns2="http://schemas.microsoft.com/sharepoint/v3/fields" xmlns:ns3="3a801f71-3964-44d5-a118-28c00dcd0467" xmlns:ns4="d44ed427-5b4e-4ae0-ac38-bddb2e54142e" targetNamespace="http://schemas.microsoft.com/office/2006/metadata/properties" ma:root="true" ma:fieldsID="c95d485322a5c009f120fa161a84f9ca" ns2:_="" ns3:_="" ns4:_="">
    <xsd:import namespace="http://schemas.microsoft.com/sharepoint/v3/fields"/>
    <xsd:import namespace="3a801f71-3964-44d5-a118-28c00dcd0467"/>
    <xsd:import namespace="d44ed427-5b4e-4ae0-ac38-bddb2e54142e"/>
    <xsd:element name="properties">
      <xsd:complexType>
        <xsd:sequence>
          <xsd:element name="documentManagement">
            <xsd:complexType>
              <xsd:all>
                <xsd:element ref="ns2:EXDocumentID" minOccurs="0"/>
                <xsd:element ref="ns2:EXCoreDocType" minOccurs="0"/>
                <xsd:element ref="ns2:EXHash" minOccurs="0"/>
                <xsd:element ref="ns2:EXTimestamp" minOccurs="0"/>
                <xsd:element ref="ns3:_dlc_Exempt" minOccurs="0"/>
                <xsd:element ref="ns4:DocumentType" minOccurs="0"/>
                <xsd:element ref="ns4:CaseNo" minOccurs="0"/>
              </xsd:all>
            </xsd:complexType>
          </xsd:element>
        </xsd:sequence>
      </xsd:complex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EXDocumentID" ma:index="9" nillable="true" ma:displayName="EXDocumentID" ma:internalName="EXDocumentID" ma:readOnly="true">
      <xsd:simpleType>
        <xsd:restriction base="dms:Text"/>
      </xsd:simpleType>
    </xsd:element>
    <xsd:element name="EXCoreDocType" ma:index="10" nillable="true" ma:displayName="EXCoreDocType" ma:internalName="EXCoreDocType" ma:readOnly="true">
      <xsd:simpleType>
        <xsd:restriction base="dms:Text"/>
      </xsd:simpleType>
    </xsd:element>
    <xsd:element name="EXHash" ma:index="11" nillable="true" ma:displayName="EXHash" ma:internalName="EXHash" ma:readOnly="true">
      <xsd:simpleType>
        <xsd:restriction base="dms:Text"/>
      </xsd:simpleType>
    </xsd:element>
    <xsd:element name="EXTimestamp" ma:index="12" nillable="true" ma:displayName="EXTimestamp" ma:internalName="EXTimestamp" ma:readOnly="true">
      <xsd:simpleType>
        <xsd:restriction base="dms:Text"/>
      </xsd:simpleType>
    </xsd:element>
  </xsd:schema>
  <xsd:schema xmlns:xsd="http://www.w3.org/2001/XMLSchema" xmlns:dms="http://schemas.microsoft.com/office/2006/documentManagement/types" targetNamespace="3a801f71-3964-44d5-a118-28c00dcd0467" elementFormDefault="qualified">
    <xsd:import namespace="http://schemas.microsoft.com/office/2006/documentManagement/types"/>
    <xsd:element name="_dlc_Exempt" ma:index="13" nillable="true" ma:displayName="Undtaget fra politik" ma:hidden="true" ma:internalName="_dlc_Exempt" ma:readOnly="true">
      <xsd:simpleType>
        <xsd:restriction base="dms:Unknown"/>
      </xsd:simpleType>
    </xsd:element>
  </xsd:schema>
  <xsd:schema xmlns:xsd="http://www.w3.org/2001/XMLSchema" xmlns:dms="http://schemas.microsoft.com/office/2006/documentManagement/types" targetNamespace="d44ed427-5b4e-4ae0-ac38-bddb2e54142e" elementFormDefault="qualified">
    <xsd:import namespace="http://schemas.microsoft.com/office/2006/documentManagement/types"/>
    <xsd:element name="DocumentType" ma:index="14" nillable="true" ma:displayName="DocumentType" ma:internalName="DocumentType" ma:readOnly="false">
      <xsd:simpleType>
        <xsd:restriction base="dms:Unknown"/>
      </xsd:simpleType>
    </xsd:element>
    <xsd:element name="CaseNo" ma:index="15" nillable="true" ma:displayName="CaseNo" ma:internalName="CaseNo" ma:readOnly="false">
      <xsd:simpleType>
        <xsd:restriction base="dms:Text">
          <xsd:maxLength value="50"/>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1F2C3-AF0C-450C-AC6C-27D0657F76D6}">
  <ds:schemaRefs>
    <ds:schemaRef ds:uri="http://schemas.microsoft.com/sharepoint/events"/>
  </ds:schemaRefs>
</ds:datastoreItem>
</file>

<file path=customXml/itemProps2.xml><?xml version="1.0" encoding="utf-8"?>
<ds:datastoreItem xmlns:ds="http://schemas.openxmlformats.org/officeDocument/2006/customXml" ds:itemID="{C9A2779F-48D2-4A74-86E9-FAAC7BD945FE}">
  <ds:schemaRefs>
    <ds:schemaRef ds:uri="http://schemas.microsoft.com/sharepoint/v3/contenttype/forms"/>
  </ds:schemaRefs>
</ds:datastoreItem>
</file>

<file path=customXml/itemProps3.xml><?xml version="1.0" encoding="utf-8"?>
<ds:datastoreItem xmlns:ds="http://schemas.openxmlformats.org/officeDocument/2006/customXml" ds:itemID="{17EE4276-5180-4831-B0E2-BC5898AA41AD}">
  <ds:schemaRefs>
    <ds:schemaRef ds:uri="office.server.policy"/>
  </ds:schemaRefs>
</ds:datastoreItem>
</file>

<file path=customXml/itemProps4.xml><?xml version="1.0" encoding="utf-8"?>
<ds:datastoreItem xmlns:ds="http://schemas.openxmlformats.org/officeDocument/2006/customXml" ds:itemID="{9DE14766-74D5-42E1-9FC5-6C2C3F6CACCD}">
  <ds:schemaRefs>
    <ds:schemaRef ds:uri="http://schemas.microsoft.com/office/2006/metadata/properties"/>
    <ds:schemaRef ds:uri="http://schemas.microsoft.com/office/infopath/2007/PartnerControls"/>
    <ds:schemaRef ds:uri="d44ed427-5b4e-4ae0-ac38-bddb2e54142e"/>
  </ds:schemaRefs>
</ds:datastoreItem>
</file>

<file path=customXml/itemProps5.xml><?xml version="1.0" encoding="utf-8"?>
<ds:datastoreItem xmlns:ds="http://schemas.openxmlformats.org/officeDocument/2006/customXml" ds:itemID="{5D9581DF-F3A7-4CF4-A326-EB99DD16AF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3a801f71-3964-44d5-a118-28c00dcd0467"/>
    <ds:schemaRef ds:uri="d44ed427-5b4e-4ae0-ac38-bddb2e54142e"/>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6.xml><?xml version="1.0" encoding="utf-8"?>
<ds:datastoreItem xmlns:ds="http://schemas.openxmlformats.org/officeDocument/2006/customXml" ds:itemID="{6533BDAF-ABCF-4FDE-BBE1-57546ACB5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87AFD07A</Template>
  <TotalTime>6</TotalTime>
  <Pages>6</Pages>
  <Words>1572</Words>
  <Characters>9590</Characters>
  <Application>Microsoft Office Word</Application>
  <DocSecurity>0</DocSecurity>
  <Lines>79</Lines>
  <Paragraphs>22</Paragraphs>
  <ScaleCrop>false</ScaleCrop>
  <HeadingPairs>
    <vt:vector size="2" baseType="variant">
      <vt:variant>
        <vt:lpstr>Titel</vt:lpstr>
      </vt:variant>
      <vt:variant>
        <vt:i4>1</vt:i4>
      </vt:variant>
    </vt:vector>
  </HeadingPairs>
  <TitlesOfParts>
    <vt:vector size="1" baseType="lpstr">
      <vt:lpstr>Tilmeldingsblanket til MED-konferencen 2006</vt:lpstr>
    </vt:vector>
  </TitlesOfParts>
  <Company>Det Kommunale Kartel</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Tilmeldingsblanket til MED-konferencen 2006</dc:title>
  <dc:creator>henny</dc:creator>
  <cp:lastModifiedBy>Torben Petersen</cp:lastModifiedBy>
  <cp:revision>4</cp:revision>
  <cp:lastPrinted>2014-03-20T11:35:00Z</cp:lastPrinted>
  <dcterms:created xsi:type="dcterms:W3CDTF">2014-03-20T10:19:00Z</dcterms:created>
  <dcterms:modified xsi:type="dcterms:W3CDTF">2014-03-20T11:35:00Z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
  </property>
  <property fmtid="{D5CDD505-2E9C-101B-9397-08002B2CF9AE}" pid="3" name="Dato">
    <vt:lpwstr/>
  </property>
</Properties>
</file>